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0579F9" w:rsidRDefault="0070760A" w:rsidP="00326EEB">
      <w:pPr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0579F9">
        <w:rPr>
          <w:szCs w:val="28"/>
        </w:rPr>
        <w:t xml:space="preserve">         </w:t>
      </w:r>
      <w:r>
        <w:rPr>
          <w:szCs w:val="28"/>
        </w:rPr>
        <w:t xml:space="preserve">  </w:t>
      </w:r>
    </w:p>
    <w:p w:rsidR="00016485" w:rsidRDefault="00841317" w:rsidP="00016485">
      <w:pPr>
        <w:rPr>
          <w:szCs w:val="28"/>
        </w:rPr>
      </w:pPr>
      <w:r>
        <w:rPr>
          <w:szCs w:val="28"/>
        </w:rPr>
        <w:t xml:space="preserve"> </w:t>
      </w:r>
      <w:r w:rsidR="00206F4F">
        <w:rPr>
          <w:szCs w:val="28"/>
        </w:rPr>
        <w:t>16</w:t>
      </w:r>
      <w:r w:rsidR="00460347">
        <w:rPr>
          <w:szCs w:val="28"/>
        </w:rPr>
        <w:t>.</w:t>
      </w:r>
      <w:r w:rsidR="00041B4C">
        <w:rPr>
          <w:szCs w:val="28"/>
        </w:rPr>
        <w:t>0</w:t>
      </w:r>
      <w:r w:rsidR="00206F4F">
        <w:rPr>
          <w:szCs w:val="28"/>
        </w:rPr>
        <w:t>4</w:t>
      </w:r>
      <w:r w:rsidR="00682917">
        <w:rPr>
          <w:szCs w:val="28"/>
        </w:rPr>
        <w:t>.</w:t>
      </w:r>
      <w:r w:rsidR="00206F4F">
        <w:rPr>
          <w:szCs w:val="28"/>
        </w:rPr>
        <w:t>2025</w:t>
      </w:r>
      <w:r w:rsidR="00016485">
        <w:rPr>
          <w:szCs w:val="28"/>
        </w:rPr>
        <w:t>г</w:t>
      </w:r>
      <w:r w:rsidR="001B0A85">
        <w:rPr>
          <w:szCs w:val="28"/>
        </w:rPr>
        <w:t>.</w:t>
      </w:r>
      <w:r w:rsidR="00016485">
        <w:rPr>
          <w:szCs w:val="28"/>
        </w:rPr>
        <w:t xml:space="preserve">                               </w:t>
      </w:r>
      <w:proofErr w:type="gramStart"/>
      <w:r w:rsidR="00016485">
        <w:rPr>
          <w:szCs w:val="28"/>
        </w:rPr>
        <w:t>с</w:t>
      </w:r>
      <w:proofErr w:type="gramEnd"/>
      <w:r w:rsidR="00016485">
        <w:rPr>
          <w:szCs w:val="28"/>
        </w:rPr>
        <w:t>. Благовещ</w:t>
      </w:r>
      <w:r w:rsidR="00DB0C78">
        <w:rPr>
          <w:szCs w:val="28"/>
        </w:rPr>
        <w:t xml:space="preserve">енка                          </w:t>
      </w:r>
      <w:r w:rsidR="00016485">
        <w:rPr>
          <w:szCs w:val="28"/>
        </w:rPr>
        <w:t xml:space="preserve">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>№</w:t>
      </w:r>
      <w:r w:rsidR="00041B4C">
        <w:rPr>
          <w:szCs w:val="28"/>
        </w:rPr>
        <w:t xml:space="preserve"> </w:t>
      </w:r>
      <w:r w:rsidR="00206F4F">
        <w:rPr>
          <w:szCs w:val="28"/>
        </w:rPr>
        <w:t>12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860028" w:rsidRDefault="001F5BB9" w:rsidP="007E49B9">
      <w:pPr>
        <w:rPr>
          <w:color w:val="auto"/>
          <w:szCs w:val="28"/>
        </w:rPr>
      </w:pPr>
      <w:r>
        <w:rPr>
          <w:color w:val="auto"/>
          <w:szCs w:val="28"/>
        </w:rPr>
        <w:t>Об отчете главы Бл</w:t>
      </w:r>
      <w:r w:rsidR="00206F4F">
        <w:rPr>
          <w:color w:val="auto"/>
          <w:szCs w:val="28"/>
        </w:rPr>
        <w:t>аговещенского сельсовета за 2024</w:t>
      </w:r>
      <w:r w:rsidR="001B0A85">
        <w:rPr>
          <w:color w:val="auto"/>
          <w:szCs w:val="28"/>
        </w:rPr>
        <w:t xml:space="preserve"> год и задачах на 202</w:t>
      </w:r>
      <w:r w:rsidR="00206F4F">
        <w:rPr>
          <w:color w:val="auto"/>
          <w:szCs w:val="28"/>
        </w:rPr>
        <w:t>5</w:t>
      </w:r>
      <w:r>
        <w:rPr>
          <w:color w:val="auto"/>
          <w:szCs w:val="28"/>
        </w:rPr>
        <w:t>год.</w:t>
      </w:r>
    </w:p>
    <w:p w:rsidR="00B21424" w:rsidRDefault="00B21424" w:rsidP="007E49B9">
      <w:pPr>
        <w:rPr>
          <w:rFonts w:ascii="Arial" w:hAnsi="Arial"/>
          <w:color w:val="auto"/>
          <w:sz w:val="20"/>
        </w:rPr>
      </w:pPr>
    </w:p>
    <w:p w:rsidR="00860028" w:rsidRDefault="00860028" w:rsidP="007E49B9">
      <w:pPr>
        <w:rPr>
          <w:rFonts w:ascii="Arial" w:hAnsi="Arial"/>
          <w:color w:val="auto"/>
          <w:sz w:val="20"/>
        </w:rPr>
      </w:pPr>
    </w:p>
    <w:p w:rsidR="001F5BB9" w:rsidRDefault="008E6E30" w:rsidP="00860028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1F5BB9">
        <w:rPr>
          <w:szCs w:val="28"/>
        </w:rPr>
        <w:t>Заслушав и обсудив отчет глав Бл</w:t>
      </w:r>
      <w:r w:rsidR="00841317">
        <w:rPr>
          <w:szCs w:val="28"/>
        </w:rPr>
        <w:t>аговещенского сельсовета за 2023</w:t>
      </w:r>
      <w:r w:rsidR="001F5BB9">
        <w:rPr>
          <w:szCs w:val="28"/>
        </w:rPr>
        <w:t xml:space="preserve"> год Совет депутатов Благовещенского сельсовета РЕШИЛ:</w:t>
      </w:r>
    </w:p>
    <w:p w:rsidR="007E49B9" w:rsidRDefault="007E49B9" w:rsidP="00860028">
      <w:pPr>
        <w:jc w:val="both"/>
        <w:rPr>
          <w:szCs w:val="28"/>
        </w:rPr>
      </w:pPr>
      <w:r w:rsidRPr="00974BF5">
        <w:rPr>
          <w:szCs w:val="28"/>
        </w:rPr>
        <w:t xml:space="preserve">  </w:t>
      </w:r>
    </w:p>
    <w:p w:rsidR="00E45CFE" w:rsidRDefault="00860028" w:rsidP="008600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7F4F" w:rsidRPr="00860028">
        <w:rPr>
          <w:rFonts w:ascii="Times New Roman" w:hAnsi="Times New Roman" w:cs="Times New Roman"/>
          <w:sz w:val="28"/>
          <w:szCs w:val="28"/>
        </w:rPr>
        <w:t>1.</w:t>
      </w:r>
      <w:r w:rsidR="001F5BB9">
        <w:rPr>
          <w:rFonts w:ascii="Times New Roman" w:hAnsi="Times New Roman" w:cs="Times New Roman"/>
          <w:sz w:val="28"/>
          <w:szCs w:val="28"/>
        </w:rPr>
        <w:t>Отчет главы Благовещенского сельсовета</w:t>
      </w:r>
      <w:r w:rsidR="00206F4F">
        <w:rPr>
          <w:rFonts w:ascii="Times New Roman" w:hAnsi="Times New Roman" w:cs="Times New Roman"/>
          <w:sz w:val="28"/>
          <w:szCs w:val="28"/>
        </w:rPr>
        <w:t xml:space="preserve"> за 2024</w:t>
      </w:r>
      <w:r w:rsidR="001F5BB9">
        <w:rPr>
          <w:rFonts w:ascii="Times New Roman" w:hAnsi="Times New Roman" w:cs="Times New Roman"/>
          <w:sz w:val="28"/>
          <w:szCs w:val="28"/>
        </w:rPr>
        <w:t>год принять к сведению</w:t>
      </w:r>
      <w:proofErr w:type="gramStart"/>
      <w:r w:rsidR="001F5BB9">
        <w:rPr>
          <w:rFonts w:ascii="Times New Roman" w:hAnsi="Times New Roman" w:cs="Times New Roman"/>
          <w:sz w:val="28"/>
          <w:szCs w:val="28"/>
        </w:rPr>
        <w:t>.</w:t>
      </w:r>
      <w:r w:rsidR="001B0A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B0A85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3962AC" w:rsidRDefault="001742C2" w:rsidP="003962AC">
      <w:pPr>
        <w:jc w:val="both"/>
        <w:rPr>
          <w:szCs w:val="28"/>
        </w:rPr>
      </w:pPr>
      <w:r>
        <w:rPr>
          <w:szCs w:val="28"/>
        </w:rPr>
        <w:t xml:space="preserve">        2. </w:t>
      </w:r>
      <w:r w:rsidR="001F5BB9">
        <w:rPr>
          <w:szCs w:val="28"/>
        </w:rPr>
        <w:t>Признать работу главы Бл</w:t>
      </w:r>
      <w:r w:rsidR="00206F4F">
        <w:rPr>
          <w:szCs w:val="28"/>
        </w:rPr>
        <w:t>аговещенского сельсовета за 2024</w:t>
      </w:r>
      <w:r w:rsidR="001F5BB9">
        <w:rPr>
          <w:szCs w:val="28"/>
        </w:rPr>
        <w:t xml:space="preserve"> год удовлетворительной.</w:t>
      </w:r>
    </w:p>
    <w:p w:rsidR="003962AC" w:rsidRPr="00A54753" w:rsidRDefault="003962AC" w:rsidP="003962AC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0579F9">
        <w:rPr>
          <w:szCs w:val="28"/>
        </w:rPr>
        <w:t xml:space="preserve">     </w:t>
      </w:r>
      <w:r>
        <w:rPr>
          <w:szCs w:val="28"/>
        </w:rPr>
        <w:t xml:space="preserve">3. В течении 10 дней опубликовать отчет главы </w:t>
      </w:r>
      <w:r w:rsidRPr="00A54753">
        <w:rPr>
          <w:szCs w:val="28"/>
        </w:rPr>
        <w:t>в информационном бюллетене «Вест</w:t>
      </w:r>
      <w:r>
        <w:rPr>
          <w:szCs w:val="28"/>
        </w:rPr>
        <w:t>ник Благовещенского сельсовета»</w:t>
      </w:r>
      <w:r w:rsidR="00274677">
        <w:rPr>
          <w:szCs w:val="28"/>
        </w:rPr>
        <w:t xml:space="preserve"> </w:t>
      </w:r>
      <w:r>
        <w:rPr>
          <w:szCs w:val="28"/>
        </w:rPr>
        <w:t>и разместить на официальном сайте администрации сельсовета.</w:t>
      </w:r>
    </w:p>
    <w:p w:rsidR="002D312A" w:rsidRPr="00A54753" w:rsidRDefault="003962AC" w:rsidP="002D31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1742C2">
        <w:rPr>
          <w:szCs w:val="28"/>
        </w:rPr>
        <w:t>.</w:t>
      </w:r>
      <w:r w:rsidR="002D312A" w:rsidRPr="00A54753">
        <w:rPr>
          <w:szCs w:val="28"/>
        </w:rPr>
        <w:t>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579F9" w:rsidRPr="00660431" w:rsidRDefault="00841317" w:rsidP="000579F9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Председатель</w:t>
      </w:r>
      <w:r w:rsidR="000579F9" w:rsidRPr="00660431">
        <w:rPr>
          <w:spacing w:val="-2"/>
          <w:szCs w:val="28"/>
        </w:rPr>
        <w:t xml:space="preserve"> Благовещенского                              Глава                                                                                    </w:t>
      </w:r>
    </w:p>
    <w:p w:rsidR="000579F9" w:rsidRPr="00660431" w:rsidRDefault="000579F9" w:rsidP="000579F9">
      <w:pPr>
        <w:spacing w:line="317" w:lineRule="exact"/>
        <w:rPr>
          <w:spacing w:val="-2"/>
          <w:szCs w:val="28"/>
        </w:rPr>
      </w:pPr>
      <w:r w:rsidRPr="00660431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0579F9" w:rsidRPr="00660431" w:rsidRDefault="000579F9" w:rsidP="000579F9">
      <w:pPr>
        <w:ind w:firstLine="567"/>
        <w:jc w:val="both"/>
        <w:rPr>
          <w:szCs w:val="28"/>
        </w:rPr>
      </w:pPr>
    </w:p>
    <w:p w:rsidR="000579F9" w:rsidRPr="00660431" w:rsidRDefault="001B0A85" w:rsidP="000579F9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 xml:space="preserve">______________ </w:t>
      </w:r>
      <w:r w:rsidR="00841317">
        <w:rPr>
          <w:spacing w:val="-2"/>
          <w:szCs w:val="28"/>
        </w:rPr>
        <w:t>О.В.Головнина</w:t>
      </w:r>
      <w:r w:rsidR="000579F9" w:rsidRPr="00660431">
        <w:rPr>
          <w:spacing w:val="-2"/>
          <w:szCs w:val="28"/>
        </w:rPr>
        <w:t xml:space="preserve">                       </w:t>
      </w:r>
      <w:r w:rsidR="0044602C">
        <w:rPr>
          <w:spacing w:val="-2"/>
          <w:szCs w:val="28"/>
        </w:rPr>
        <w:t xml:space="preserve">____________ </w:t>
      </w:r>
      <w:proofErr w:type="spellStart"/>
      <w:r w:rsidR="0044602C">
        <w:rPr>
          <w:spacing w:val="-2"/>
          <w:szCs w:val="28"/>
        </w:rPr>
        <w:t>А.В.Лапнова</w:t>
      </w:r>
      <w:proofErr w:type="spellEnd"/>
    </w:p>
    <w:p w:rsidR="000579F9" w:rsidRPr="00660431" w:rsidRDefault="000579F9" w:rsidP="000579F9">
      <w:pPr>
        <w:widowControl w:val="0"/>
        <w:autoSpaceDE w:val="0"/>
        <w:autoSpaceDN w:val="0"/>
        <w:adjustRightInd w:val="0"/>
        <w:rPr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5CFE" w:rsidRDefault="00E45CFE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5CFE" w:rsidRDefault="00E45CFE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5CFE" w:rsidRDefault="00E45CFE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Приложение</w:t>
      </w:r>
      <w:r w:rsidR="00B214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</w:t>
      </w: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Решению Совета депутатов</w:t>
      </w: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041B4C">
        <w:rPr>
          <w:rFonts w:ascii="Times New Roman" w:hAnsi="Times New Roman"/>
          <w:sz w:val="28"/>
          <w:szCs w:val="28"/>
        </w:rPr>
        <w:t xml:space="preserve">                           от </w:t>
      </w:r>
      <w:r w:rsidR="00841317">
        <w:rPr>
          <w:rFonts w:ascii="Times New Roman" w:hAnsi="Times New Roman"/>
          <w:sz w:val="28"/>
          <w:szCs w:val="28"/>
        </w:rPr>
        <w:t xml:space="preserve"> </w:t>
      </w:r>
      <w:r w:rsidR="00206F4F">
        <w:rPr>
          <w:rFonts w:ascii="Times New Roman" w:hAnsi="Times New Roman"/>
          <w:sz w:val="28"/>
          <w:szCs w:val="28"/>
        </w:rPr>
        <w:t>16</w:t>
      </w:r>
      <w:r w:rsidR="00041B4C">
        <w:rPr>
          <w:rFonts w:ascii="Times New Roman" w:hAnsi="Times New Roman"/>
          <w:sz w:val="28"/>
          <w:szCs w:val="28"/>
        </w:rPr>
        <w:t>.</w:t>
      </w:r>
      <w:r w:rsidR="00841317">
        <w:rPr>
          <w:rFonts w:ascii="Times New Roman" w:hAnsi="Times New Roman"/>
          <w:sz w:val="28"/>
          <w:szCs w:val="28"/>
        </w:rPr>
        <w:t>0</w:t>
      </w:r>
      <w:r w:rsidR="00206F4F">
        <w:rPr>
          <w:rFonts w:ascii="Times New Roman" w:hAnsi="Times New Roman"/>
          <w:sz w:val="28"/>
          <w:szCs w:val="28"/>
        </w:rPr>
        <w:t>4.2025</w:t>
      </w:r>
      <w:r w:rsidR="00841317">
        <w:rPr>
          <w:rFonts w:ascii="Times New Roman" w:hAnsi="Times New Roman"/>
          <w:sz w:val="28"/>
          <w:szCs w:val="28"/>
        </w:rPr>
        <w:t xml:space="preserve"> </w:t>
      </w:r>
      <w:r w:rsidR="00344ED8">
        <w:rPr>
          <w:rFonts w:ascii="Times New Roman" w:hAnsi="Times New Roman"/>
          <w:sz w:val="28"/>
          <w:szCs w:val="28"/>
        </w:rPr>
        <w:t>№</w:t>
      </w:r>
      <w:r w:rsidR="00041B4C">
        <w:rPr>
          <w:rFonts w:ascii="Times New Roman" w:hAnsi="Times New Roman"/>
          <w:sz w:val="28"/>
          <w:szCs w:val="28"/>
        </w:rPr>
        <w:t xml:space="preserve"> </w:t>
      </w:r>
      <w:r w:rsidR="00206F4F">
        <w:rPr>
          <w:rFonts w:ascii="Times New Roman" w:hAnsi="Times New Roman"/>
          <w:sz w:val="28"/>
          <w:szCs w:val="28"/>
        </w:rPr>
        <w:t>12</w:t>
      </w: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41B4C" w:rsidRPr="0094745C" w:rsidRDefault="00041B4C" w:rsidP="00041B4C">
      <w:pPr>
        <w:jc w:val="center"/>
        <w:rPr>
          <w:szCs w:val="28"/>
        </w:rPr>
      </w:pPr>
      <w:r w:rsidRPr="0094745C">
        <w:rPr>
          <w:szCs w:val="28"/>
        </w:rPr>
        <w:t>Отчет</w:t>
      </w:r>
    </w:p>
    <w:p w:rsidR="00A27C5D" w:rsidRDefault="00A27C5D" w:rsidP="00041B4C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041B4C" w:rsidRPr="0094745C">
        <w:rPr>
          <w:szCs w:val="28"/>
        </w:rPr>
        <w:t xml:space="preserve">Главы Благовещенского сельсовета о проделанной работе </w:t>
      </w:r>
    </w:p>
    <w:p w:rsidR="00041B4C" w:rsidRDefault="00A27C5D" w:rsidP="00041B4C">
      <w:pPr>
        <w:jc w:val="both"/>
        <w:rPr>
          <w:szCs w:val="28"/>
        </w:rPr>
      </w:pPr>
      <w:r>
        <w:rPr>
          <w:szCs w:val="28"/>
        </w:rPr>
        <w:t xml:space="preserve">                            </w:t>
      </w:r>
      <w:r w:rsidR="00041B4C" w:rsidRPr="0094745C">
        <w:rPr>
          <w:szCs w:val="28"/>
        </w:rPr>
        <w:t>за 202</w:t>
      </w:r>
      <w:r w:rsidR="00CD4B12">
        <w:rPr>
          <w:szCs w:val="28"/>
        </w:rPr>
        <w:t>4</w:t>
      </w:r>
      <w:r w:rsidR="00041B4C" w:rsidRPr="0094745C">
        <w:rPr>
          <w:szCs w:val="28"/>
        </w:rPr>
        <w:t xml:space="preserve"> год и задачах на 20</w:t>
      </w:r>
      <w:r w:rsidR="00CD4B12">
        <w:rPr>
          <w:szCs w:val="28"/>
        </w:rPr>
        <w:t>25</w:t>
      </w:r>
      <w:r w:rsidR="00041B4C" w:rsidRPr="0094745C">
        <w:rPr>
          <w:szCs w:val="28"/>
        </w:rPr>
        <w:t xml:space="preserve"> год.</w:t>
      </w:r>
    </w:p>
    <w:p w:rsidR="00A27C5D" w:rsidRPr="0094745C" w:rsidRDefault="00A27C5D" w:rsidP="00041B4C">
      <w:pPr>
        <w:jc w:val="both"/>
        <w:rPr>
          <w:szCs w:val="28"/>
        </w:rPr>
      </w:pPr>
    </w:p>
    <w:p w:rsidR="007B2B51" w:rsidRDefault="00B14391" w:rsidP="007B2B51">
      <w:pPr>
        <w:adjustRightInd w:val="0"/>
        <w:ind w:firstLine="709"/>
        <w:jc w:val="both"/>
        <w:rPr>
          <w:szCs w:val="28"/>
        </w:rPr>
      </w:pPr>
      <w:proofErr w:type="gramStart"/>
      <w:r w:rsidRPr="00B14391">
        <w:rPr>
          <w:szCs w:val="28"/>
        </w:rPr>
        <w:t>Деятельность а</w:t>
      </w:r>
      <w:r w:rsidR="007B2B51" w:rsidRPr="007B2B51">
        <w:rPr>
          <w:szCs w:val="28"/>
        </w:rPr>
        <w:t>дминистраци</w:t>
      </w:r>
      <w:r w:rsidRPr="00B14391">
        <w:rPr>
          <w:szCs w:val="28"/>
        </w:rPr>
        <w:t>и</w:t>
      </w:r>
      <w:r w:rsidR="007B2B51" w:rsidRPr="007B2B51">
        <w:rPr>
          <w:szCs w:val="28"/>
        </w:rPr>
        <w:t xml:space="preserve"> Благовещенского сельсовета </w:t>
      </w:r>
      <w:proofErr w:type="spellStart"/>
      <w:r w:rsidR="007B2B51" w:rsidRPr="007B2B51">
        <w:rPr>
          <w:szCs w:val="28"/>
        </w:rPr>
        <w:t>Ирбейского</w:t>
      </w:r>
      <w:proofErr w:type="spellEnd"/>
      <w:r w:rsidR="007B2B51" w:rsidRPr="007B2B51">
        <w:rPr>
          <w:szCs w:val="28"/>
        </w:rPr>
        <w:t xml:space="preserve"> района Красноярского края (далее </w:t>
      </w:r>
      <w:r w:rsidR="007B2B51">
        <w:rPr>
          <w:szCs w:val="28"/>
        </w:rPr>
        <w:t>–</w:t>
      </w:r>
      <w:r w:rsidR="00FF4152" w:rsidRPr="00FF4152">
        <w:rPr>
          <w:szCs w:val="28"/>
        </w:rPr>
        <w:t xml:space="preserve"> администрация </w:t>
      </w:r>
      <w:r w:rsidR="00206F4F">
        <w:rPr>
          <w:szCs w:val="28"/>
        </w:rPr>
        <w:t>поселения</w:t>
      </w:r>
      <w:r w:rsidR="007B2B51" w:rsidRPr="007B2B51">
        <w:rPr>
          <w:szCs w:val="28"/>
        </w:rPr>
        <w:t>)</w:t>
      </w:r>
      <w:r w:rsidRPr="00B14391">
        <w:rPr>
          <w:szCs w:val="28"/>
        </w:rPr>
        <w:t xml:space="preserve"> в отчетном 2024 году была направлена на решение вопросов местного значения </w:t>
      </w:r>
      <w:r w:rsidR="00FF4152" w:rsidRPr="00FF4152">
        <w:rPr>
          <w:szCs w:val="28"/>
        </w:rPr>
        <w:t xml:space="preserve">                   </w:t>
      </w:r>
      <w:r w:rsidR="007B2B51">
        <w:rPr>
          <w:szCs w:val="28"/>
        </w:rPr>
        <w:t xml:space="preserve">в соответствии с Федеральным </w:t>
      </w:r>
      <w:hyperlink r:id="rId7" w:history="1">
        <w:r w:rsidR="007B2B51" w:rsidRPr="00EF1DFC">
          <w:rPr>
            <w:color w:val="000000" w:themeColor="text1"/>
            <w:szCs w:val="28"/>
          </w:rPr>
          <w:t>законом</w:t>
        </w:r>
      </w:hyperlink>
      <w:r w:rsidR="007B2B51" w:rsidRPr="00EF1DFC">
        <w:rPr>
          <w:color w:val="000000" w:themeColor="text1"/>
          <w:szCs w:val="28"/>
        </w:rPr>
        <w:t xml:space="preserve"> </w:t>
      </w:r>
      <w:r w:rsidR="007B2B51">
        <w:rPr>
          <w:szCs w:val="28"/>
        </w:rPr>
        <w:t xml:space="preserve">от 06.10.2003 </w:t>
      </w:r>
      <w:r w:rsidR="007B2B51" w:rsidRPr="007B2B51">
        <w:rPr>
          <w:szCs w:val="28"/>
        </w:rPr>
        <w:t>№</w:t>
      </w:r>
      <w:r w:rsidR="007B2B51">
        <w:rPr>
          <w:szCs w:val="28"/>
        </w:rPr>
        <w:t xml:space="preserve"> 131-ФЗ "Об общих принципах организации местного самоуправления </w:t>
      </w:r>
      <w:r w:rsidR="007B2B51" w:rsidRPr="007B2B51">
        <w:rPr>
          <w:szCs w:val="28"/>
        </w:rPr>
        <w:t>в</w:t>
      </w:r>
      <w:r w:rsidR="007B2B51">
        <w:rPr>
          <w:szCs w:val="28"/>
        </w:rPr>
        <w:t xml:space="preserve"> Российской Федерации" и </w:t>
      </w:r>
      <w:hyperlink r:id="rId8" w:history="1">
        <w:r w:rsidR="007B2B51" w:rsidRPr="00EF1DFC">
          <w:rPr>
            <w:color w:val="000000" w:themeColor="text1"/>
            <w:szCs w:val="28"/>
          </w:rPr>
          <w:t>Уставом</w:t>
        </w:r>
      </w:hyperlink>
      <w:r w:rsidR="007B2B51" w:rsidRPr="00EF1DFC">
        <w:rPr>
          <w:color w:val="000000" w:themeColor="text1"/>
          <w:szCs w:val="28"/>
        </w:rPr>
        <w:t xml:space="preserve"> </w:t>
      </w:r>
      <w:r w:rsidR="007B2B51">
        <w:rPr>
          <w:color w:val="000000" w:themeColor="text1"/>
          <w:szCs w:val="28"/>
        </w:rPr>
        <w:t xml:space="preserve">поселения </w:t>
      </w:r>
      <w:r w:rsidR="007B2B51">
        <w:rPr>
          <w:szCs w:val="28"/>
        </w:rPr>
        <w:t xml:space="preserve">принятым решением Благовещенского сельского Совета депутатов </w:t>
      </w:r>
      <w:proofErr w:type="spellStart"/>
      <w:r w:rsidR="007B2B51">
        <w:rPr>
          <w:szCs w:val="28"/>
        </w:rPr>
        <w:t>Ирбейского</w:t>
      </w:r>
      <w:proofErr w:type="spellEnd"/>
      <w:r w:rsidR="007B2B51">
        <w:rPr>
          <w:szCs w:val="28"/>
        </w:rPr>
        <w:t xml:space="preserve"> района Красноярского края от 01.12.2005 года № 16. </w:t>
      </w:r>
      <w:proofErr w:type="gramEnd"/>
    </w:p>
    <w:p w:rsidR="007B2B51" w:rsidRDefault="007B2B51" w:rsidP="007B2B51">
      <w:pPr>
        <w:ind w:firstLine="709"/>
        <w:jc w:val="both"/>
        <w:rPr>
          <w:szCs w:val="28"/>
        </w:rPr>
      </w:pPr>
      <w:r>
        <w:rPr>
          <w:szCs w:val="28"/>
        </w:rPr>
        <w:t>Устав з</w:t>
      </w:r>
      <w:r w:rsidRPr="001C6FBE">
        <w:rPr>
          <w:szCs w:val="28"/>
        </w:rPr>
        <w:t>арегистрирован в ГУ Минюста России по Сибирскому федеральному округу 26 дек</w:t>
      </w:r>
      <w:r>
        <w:rPr>
          <w:szCs w:val="28"/>
        </w:rPr>
        <w:t>абря 2005 г. N RU24516302200500.</w:t>
      </w:r>
    </w:p>
    <w:p w:rsidR="00376EB2" w:rsidRPr="001E2F58" w:rsidRDefault="00376EB2" w:rsidP="00376EB2">
      <w:pPr>
        <w:adjustRightInd w:val="0"/>
        <w:ind w:firstLine="709"/>
        <w:jc w:val="both"/>
        <w:rPr>
          <w:szCs w:val="28"/>
        </w:rPr>
      </w:pPr>
      <w:r w:rsidRPr="00376EB2">
        <w:rPr>
          <w:szCs w:val="28"/>
        </w:rPr>
        <w:t>Администрация п</w:t>
      </w:r>
      <w:r>
        <w:rPr>
          <w:szCs w:val="28"/>
        </w:rPr>
        <w:t>оселени</w:t>
      </w:r>
      <w:r w:rsidRPr="00376EB2">
        <w:rPr>
          <w:szCs w:val="28"/>
        </w:rPr>
        <w:t>я</w:t>
      </w:r>
      <w:r>
        <w:rPr>
          <w:szCs w:val="28"/>
        </w:rPr>
        <w:t xml:space="preserve"> </w:t>
      </w:r>
      <w:r w:rsidRPr="00EB6B08">
        <w:rPr>
          <w:szCs w:val="28"/>
        </w:rPr>
        <w:t xml:space="preserve">является исполнительно – распорядительным органом местного самоуправления, подотчетным </w:t>
      </w:r>
      <w:r>
        <w:rPr>
          <w:szCs w:val="28"/>
        </w:rPr>
        <w:t xml:space="preserve">Благовещенскому сельскому </w:t>
      </w:r>
      <w:r w:rsidRPr="00EB6B08">
        <w:rPr>
          <w:szCs w:val="28"/>
        </w:rPr>
        <w:t>Совету депутатов</w:t>
      </w:r>
      <w:r w:rsidR="001E2F58" w:rsidRPr="001E2F58">
        <w:rPr>
          <w:szCs w:val="28"/>
        </w:rPr>
        <w:t xml:space="preserve"> </w:t>
      </w:r>
      <w:r w:rsidR="001E2F58">
        <w:rPr>
          <w:szCs w:val="28"/>
        </w:rPr>
        <w:t>т. е</w:t>
      </w:r>
      <w:r w:rsidR="001E2F58" w:rsidRPr="001E2F58">
        <w:rPr>
          <w:szCs w:val="28"/>
        </w:rPr>
        <w:t xml:space="preserve"> депутаты представляют интересы народа при решении вопросов местного уровня. Так же Совет депутатов обладает законотворческой инициативой, и решения Совета </w:t>
      </w:r>
      <w:proofErr w:type="spellStart"/>
      <w:r w:rsidR="001E2F58" w:rsidRPr="001E2F58">
        <w:rPr>
          <w:szCs w:val="28"/>
        </w:rPr>
        <w:t>дупутатов</w:t>
      </w:r>
      <w:proofErr w:type="spellEnd"/>
      <w:r w:rsidR="001E2F58" w:rsidRPr="001E2F58">
        <w:rPr>
          <w:szCs w:val="28"/>
        </w:rPr>
        <w:t xml:space="preserve"> обязательны для исполнения на территории всего поселения.</w:t>
      </w:r>
    </w:p>
    <w:p w:rsidR="005910C8" w:rsidRPr="005910C8" w:rsidRDefault="005910C8" w:rsidP="006875CB">
      <w:pPr>
        <w:ind w:firstLine="709"/>
        <w:jc w:val="both"/>
        <w:rPr>
          <w:szCs w:val="28"/>
        </w:rPr>
      </w:pPr>
      <w:r w:rsidRPr="005910C8">
        <w:rPr>
          <w:szCs w:val="28"/>
        </w:rPr>
        <w:t>Территорию Благовещенского сельсовета составляют все земли в его границах, независимо от форм собственности и целевого назначения этих земель. Площадь территории составляет 267</w:t>
      </w:r>
      <w:r>
        <w:rPr>
          <w:szCs w:val="28"/>
          <w:lang w:val="en-US"/>
        </w:rPr>
        <w:t> </w:t>
      </w:r>
      <w:r w:rsidRPr="005910C8">
        <w:rPr>
          <w:szCs w:val="28"/>
        </w:rPr>
        <w:t>593.27 га, в том числе, площадь занятая жилой постройкой 258 га.</w:t>
      </w:r>
    </w:p>
    <w:p w:rsidR="006875CB" w:rsidRDefault="006875CB" w:rsidP="006875CB">
      <w:pPr>
        <w:ind w:firstLine="709"/>
        <w:jc w:val="both"/>
        <w:rPr>
          <w:szCs w:val="28"/>
        </w:rPr>
      </w:pPr>
      <w:r w:rsidRPr="007468D7">
        <w:rPr>
          <w:szCs w:val="28"/>
        </w:rPr>
        <w:t>На 01 января 202</w:t>
      </w:r>
      <w:r>
        <w:rPr>
          <w:szCs w:val="28"/>
        </w:rPr>
        <w:t>5</w:t>
      </w:r>
      <w:r w:rsidRPr="007468D7">
        <w:rPr>
          <w:szCs w:val="28"/>
        </w:rPr>
        <w:t xml:space="preserve"> года в состав Благовещенского сельсовета входит </w:t>
      </w:r>
      <w:r w:rsidR="004A6D7F" w:rsidRPr="004A6D7F">
        <w:rPr>
          <w:szCs w:val="28"/>
        </w:rPr>
        <w:t xml:space="preserve">                   </w:t>
      </w:r>
      <w:r w:rsidRPr="007468D7">
        <w:rPr>
          <w:szCs w:val="28"/>
        </w:rPr>
        <w:t>7 населенных пунктов</w:t>
      </w:r>
      <w:r w:rsidRPr="00FF4152">
        <w:rPr>
          <w:szCs w:val="28"/>
        </w:rPr>
        <w:t>:</w:t>
      </w:r>
    </w:p>
    <w:p w:rsidR="006875CB" w:rsidRPr="00FF4152" w:rsidRDefault="006875CB" w:rsidP="006875CB">
      <w:pPr>
        <w:ind w:firstLine="709"/>
        <w:jc w:val="both"/>
        <w:rPr>
          <w:szCs w:val="28"/>
        </w:rPr>
      </w:pPr>
      <w:r>
        <w:rPr>
          <w:szCs w:val="28"/>
        </w:rPr>
        <w:t xml:space="preserve"> с. Благовещенка</w:t>
      </w:r>
      <w:r w:rsidRPr="00FF4152">
        <w:rPr>
          <w:szCs w:val="28"/>
        </w:rPr>
        <w:t>;</w:t>
      </w:r>
    </w:p>
    <w:p w:rsidR="006875CB" w:rsidRPr="00FF4152" w:rsidRDefault="006875CB" w:rsidP="006875CB">
      <w:pPr>
        <w:ind w:firstLine="709"/>
        <w:jc w:val="both"/>
        <w:rPr>
          <w:szCs w:val="28"/>
        </w:rPr>
      </w:pPr>
      <w:r w:rsidRPr="007468D7">
        <w:rPr>
          <w:szCs w:val="28"/>
        </w:rPr>
        <w:t xml:space="preserve"> д. Агул</w:t>
      </w:r>
      <w:r w:rsidRPr="00FF4152">
        <w:rPr>
          <w:szCs w:val="28"/>
        </w:rPr>
        <w:t>;</w:t>
      </w:r>
    </w:p>
    <w:p w:rsidR="006875CB" w:rsidRPr="00FF4152" w:rsidRDefault="006875CB" w:rsidP="006875CB">
      <w:pPr>
        <w:ind w:firstLine="709"/>
        <w:jc w:val="both"/>
        <w:rPr>
          <w:szCs w:val="28"/>
        </w:rPr>
      </w:pPr>
      <w:r w:rsidRPr="007468D7">
        <w:rPr>
          <w:szCs w:val="28"/>
        </w:rPr>
        <w:t xml:space="preserve"> д. Стрелка</w:t>
      </w:r>
      <w:r w:rsidRPr="00FF4152">
        <w:rPr>
          <w:szCs w:val="28"/>
        </w:rPr>
        <w:t>;</w:t>
      </w:r>
    </w:p>
    <w:p w:rsidR="006875CB" w:rsidRPr="00FF4152" w:rsidRDefault="006875CB" w:rsidP="006875CB">
      <w:pPr>
        <w:ind w:firstLine="709"/>
        <w:jc w:val="both"/>
        <w:rPr>
          <w:szCs w:val="28"/>
        </w:rPr>
      </w:pPr>
      <w:r w:rsidRPr="007468D7">
        <w:rPr>
          <w:szCs w:val="28"/>
        </w:rPr>
        <w:t xml:space="preserve"> д. </w:t>
      </w:r>
      <w:proofErr w:type="spellStart"/>
      <w:r w:rsidRPr="007468D7">
        <w:rPr>
          <w:szCs w:val="28"/>
        </w:rPr>
        <w:t>Новомариновка</w:t>
      </w:r>
      <w:proofErr w:type="spellEnd"/>
      <w:r w:rsidRPr="00FF4152">
        <w:rPr>
          <w:szCs w:val="28"/>
        </w:rPr>
        <w:t>;</w:t>
      </w:r>
    </w:p>
    <w:p w:rsidR="006875CB" w:rsidRDefault="006875CB" w:rsidP="006875CB">
      <w:pPr>
        <w:ind w:firstLine="709"/>
        <w:jc w:val="both"/>
        <w:rPr>
          <w:szCs w:val="28"/>
        </w:rPr>
      </w:pPr>
      <w:r w:rsidRPr="007468D7">
        <w:rPr>
          <w:szCs w:val="28"/>
        </w:rPr>
        <w:t xml:space="preserve"> д. </w:t>
      </w:r>
      <w:proofErr w:type="spellStart"/>
      <w:r w:rsidRPr="007468D7">
        <w:rPr>
          <w:szCs w:val="28"/>
        </w:rPr>
        <w:t>Минушка</w:t>
      </w:r>
      <w:proofErr w:type="spellEnd"/>
      <w:r w:rsidRPr="00FF4152">
        <w:rPr>
          <w:szCs w:val="28"/>
        </w:rPr>
        <w:t>;</w:t>
      </w:r>
      <w:r w:rsidRPr="007468D7">
        <w:rPr>
          <w:szCs w:val="28"/>
        </w:rPr>
        <w:t xml:space="preserve"> </w:t>
      </w:r>
    </w:p>
    <w:p w:rsidR="006875CB" w:rsidRPr="00FF4152" w:rsidRDefault="006875CB" w:rsidP="006875CB">
      <w:pPr>
        <w:ind w:firstLine="709"/>
        <w:jc w:val="both"/>
        <w:rPr>
          <w:szCs w:val="28"/>
        </w:rPr>
      </w:pPr>
      <w:r>
        <w:rPr>
          <w:szCs w:val="28"/>
        </w:rPr>
        <w:t>д. Васильевка</w:t>
      </w:r>
      <w:r w:rsidRPr="00FF4152">
        <w:rPr>
          <w:szCs w:val="28"/>
        </w:rPr>
        <w:t>;</w:t>
      </w:r>
    </w:p>
    <w:p w:rsidR="006875CB" w:rsidRDefault="006875CB" w:rsidP="006875CB">
      <w:pPr>
        <w:ind w:firstLine="709"/>
        <w:jc w:val="both"/>
        <w:rPr>
          <w:szCs w:val="28"/>
        </w:rPr>
      </w:pPr>
      <w:r w:rsidRPr="007468D7">
        <w:rPr>
          <w:szCs w:val="28"/>
        </w:rPr>
        <w:t xml:space="preserve"> д. Ильино-Посадское. </w:t>
      </w:r>
    </w:p>
    <w:p w:rsidR="006875CB" w:rsidRPr="007468D7" w:rsidRDefault="006875CB" w:rsidP="006875CB">
      <w:pPr>
        <w:ind w:firstLine="709"/>
        <w:jc w:val="both"/>
        <w:rPr>
          <w:szCs w:val="28"/>
        </w:rPr>
      </w:pPr>
      <w:r w:rsidRPr="007468D7">
        <w:rPr>
          <w:szCs w:val="28"/>
        </w:rPr>
        <w:t xml:space="preserve">Списочная численность </w:t>
      </w:r>
      <w:r>
        <w:rPr>
          <w:szCs w:val="28"/>
        </w:rPr>
        <w:t xml:space="preserve">населения составляет 789 </w:t>
      </w:r>
      <w:r w:rsidRPr="007468D7">
        <w:rPr>
          <w:szCs w:val="28"/>
        </w:rPr>
        <w:t xml:space="preserve">человек. Численность фактически проживающего населения </w:t>
      </w:r>
      <w:r>
        <w:rPr>
          <w:szCs w:val="28"/>
        </w:rPr>
        <w:t>467</w:t>
      </w:r>
      <w:r w:rsidRPr="007468D7">
        <w:rPr>
          <w:szCs w:val="28"/>
        </w:rPr>
        <w:t xml:space="preserve"> человек.</w:t>
      </w:r>
    </w:p>
    <w:p w:rsidR="005B0CD7" w:rsidRDefault="006875CB" w:rsidP="005B0CD7">
      <w:pPr>
        <w:adjustRightInd w:val="0"/>
        <w:ind w:firstLine="709"/>
        <w:jc w:val="both"/>
        <w:rPr>
          <w:bCs/>
          <w:iCs/>
          <w:szCs w:val="28"/>
        </w:rPr>
      </w:pPr>
      <w:r w:rsidRPr="006875CB">
        <w:rPr>
          <w:bCs/>
          <w:iCs/>
          <w:szCs w:val="28"/>
        </w:rPr>
        <w:t>Администрация п</w:t>
      </w:r>
      <w:r w:rsidR="005B0CD7">
        <w:rPr>
          <w:bCs/>
          <w:iCs/>
          <w:szCs w:val="28"/>
        </w:rPr>
        <w:t>оселени</w:t>
      </w:r>
      <w:r w:rsidRPr="006875CB">
        <w:rPr>
          <w:bCs/>
          <w:iCs/>
          <w:szCs w:val="28"/>
        </w:rPr>
        <w:t>я</w:t>
      </w:r>
      <w:r w:rsidR="005B0CD7">
        <w:rPr>
          <w:bCs/>
          <w:iCs/>
          <w:szCs w:val="28"/>
        </w:rPr>
        <w:t xml:space="preserve"> осуществляет функции муниципального заказчика </w:t>
      </w:r>
      <w:r w:rsidR="005B0CD7" w:rsidRPr="00871407">
        <w:rPr>
          <w:szCs w:val="28"/>
        </w:rPr>
        <w:t>по закупке товаров, работ, услуг с це</w:t>
      </w:r>
      <w:r w:rsidR="005B0CD7">
        <w:rPr>
          <w:szCs w:val="28"/>
        </w:rPr>
        <w:t xml:space="preserve">лью обеспечения </w:t>
      </w:r>
      <w:r w:rsidRPr="006875CB">
        <w:rPr>
          <w:szCs w:val="28"/>
        </w:rPr>
        <w:t xml:space="preserve">                                      </w:t>
      </w:r>
      <w:r w:rsidR="005B0CD7">
        <w:rPr>
          <w:szCs w:val="28"/>
        </w:rPr>
        <w:t xml:space="preserve">и организации непрограммных мероприятий и </w:t>
      </w:r>
      <w:r w:rsidR="005B0CD7">
        <w:rPr>
          <w:bCs/>
          <w:iCs/>
          <w:szCs w:val="28"/>
        </w:rPr>
        <w:t>мероприятий в рамках муниципальной программы утвержденной постановлением от 08.11.2013 № 32 «</w:t>
      </w:r>
      <w:r w:rsidR="005B0CD7">
        <w:rPr>
          <w:bCs/>
          <w:szCs w:val="28"/>
        </w:rPr>
        <w:t>Содействие развитию муниципального образования Благовещенский сельсовет</w:t>
      </w:r>
      <w:r w:rsidR="005B0CD7">
        <w:t>».</w:t>
      </w:r>
    </w:p>
    <w:p w:rsidR="005B0CD7" w:rsidRDefault="005B0CD7" w:rsidP="005B0CD7">
      <w:pPr>
        <w:adjustRightInd w:val="0"/>
        <w:ind w:firstLine="709"/>
        <w:jc w:val="both"/>
        <w:rPr>
          <w:szCs w:val="28"/>
        </w:rPr>
      </w:pPr>
      <w:r>
        <w:t>Целью муниципальной программы является с</w:t>
      </w:r>
      <w:r w:rsidRPr="00C705B1">
        <w:rPr>
          <w:szCs w:val="28"/>
        </w:rPr>
        <w:t xml:space="preserve">одействие повышению комфортности условий жизнедеятельности в поселениях </w:t>
      </w:r>
      <w:r>
        <w:rPr>
          <w:szCs w:val="28"/>
        </w:rPr>
        <w:t xml:space="preserve">Благовещенского </w:t>
      </w:r>
      <w:r>
        <w:rPr>
          <w:szCs w:val="28"/>
        </w:rPr>
        <w:lastRenderedPageBreak/>
        <w:t>сельсовета</w:t>
      </w:r>
      <w:r w:rsidRPr="00C705B1">
        <w:rPr>
          <w:szCs w:val="28"/>
        </w:rPr>
        <w:t xml:space="preserve"> и эффективной реализации органам</w:t>
      </w:r>
      <w:r>
        <w:rPr>
          <w:szCs w:val="28"/>
        </w:rPr>
        <w:t xml:space="preserve">и местного самоуправления полномочий, закрепленных </w:t>
      </w:r>
      <w:r w:rsidRPr="00C705B1">
        <w:rPr>
          <w:szCs w:val="28"/>
        </w:rPr>
        <w:t>за муниципальным</w:t>
      </w:r>
      <w:r>
        <w:rPr>
          <w:szCs w:val="28"/>
        </w:rPr>
        <w:t xml:space="preserve"> образование</w:t>
      </w:r>
      <w:r w:rsidRPr="00C705B1">
        <w:rPr>
          <w:szCs w:val="28"/>
        </w:rPr>
        <w:t>м</w:t>
      </w:r>
      <w:r>
        <w:rPr>
          <w:szCs w:val="28"/>
        </w:rPr>
        <w:t xml:space="preserve">. </w:t>
      </w:r>
    </w:p>
    <w:p w:rsidR="005B0CD7" w:rsidRDefault="005B0CD7" w:rsidP="005B0CD7">
      <w:pPr>
        <w:pStyle w:val="Standard"/>
        <w:autoSpaceDE w:val="0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Муниципальная программа включает 5 подпрограмм:</w:t>
      </w:r>
    </w:p>
    <w:p w:rsidR="005B0CD7" w:rsidRPr="00F22597" w:rsidRDefault="005B0CD7" w:rsidP="005B0CD7">
      <w:pPr>
        <w:pStyle w:val="Standard"/>
        <w:autoSpaceDE w:val="0"/>
        <w:spacing w:before="0" w:after="0"/>
        <w:ind w:firstLine="709"/>
        <w:jc w:val="both"/>
        <w:rPr>
          <w:color w:val="000000"/>
          <w:sz w:val="28"/>
        </w:rPr>
      </w:pPr>
      <w:r w:rsidRPr="00C705B1">
        <w:rPr>
          <w:sz w:val="28"/>
          <w:szCs w:val="28"/>
        </w:rPr>
        <w:t xml:space="preserve">Подпрограмма 1 «Поддержка муниципальных проектов и мероприятий </w:t>
      </w:r>
      <w:r>
        <w:rPr>
          <w:sz w:val="28"/>
          <w:szCs w:val="28"/>
        </w:rPr>
        <w:t xml:space="preserve">              </w:t>
      </w:r>
      <w:r w:rsidRPr="00C705B1">
        <w:rPr>
          <w:sz w:val="28"/>
          <w:szCs w:val="28"/>
        </w:rPr>
        <w:t>по благоустройству территорий»;</w:t>
      </w:r>
    </w:p>
    <w:p w:rsidR="005B0CD7" w:rsidRPr="00C705B1" w:rsidRDefault="005B0CD7" w:rsidP="005B0CD7">
      <w:pPr>
        <w:adjustRightInd w:val="0"/>
        <w:ind w:firstLine="709"/>
        <w:jc w:val="both"/>
        <w:outlineLvl w:val="0"/>
        <w:rPr>
          <w:szCs w:val="28"/>
        </w:rPr>
      </w:pPr>
      <w:r w:rsidRPr="00C705B1">
        <w:rPr>
          <w:szCs w:val="28"/>
        </w:rPr>
        <w:t xml:space="preserve">Подпрограмма 2 «Содействие развитию и модернизации </w:t>
      </w:r>
      <w:r>
        <w:rPr>
          <w:szCs w:val="28"/>
        </w:rPr>
        <w:t>улично-дорожной сети муници</w:t>
      </w:r>
      <w:r w:rsidRPr="00C705B1">
        <w:rPr>
          <w:szCs w:val="28"/>
        </w:rPr>
        <w:t>пальн</w:t>
      </w:r>
      <w:r>
        <w:rPr>
          <w:szCs w:val="28"/>
        </w:rPr>
        <w:t>ого</w:t>
      </w:r>
      <w:r w:rsidRPr="00C705B1">
        <w:rPr>
          <w:szCs w:val="28"/>
        </w:rPr>
        <w:t xml:space="preserve"> образовани</w:t>
      </w:r>
      <w:r>
        <w:rPr>
          <w:szCs w:val="28"/>
        </w:rPr>
        <w:t>я</w:t>
      </w:r>
      <w:r w:rsidRPr="00C705B1">
        <w:rPr>
          <w:szCs w:val="28"/>
        </w:rPr>
        <w:t>»;</w:t>
      </w:r>
    </w:p>
    <w:p w:rsidR="005B0CD7" w:rsidRPr="00A2107F" w:rsidRDefault="005B0CD7" w:rsidP="005B0CD7">
      <w:pPr>
        <w:adjustRightInd w:val="0"/>
        <w:ind w:firstLine="709"/>
        <w:jc w:val="both"/>
        <w:outlineLvl w:val="0"/>
        <w:rPr>
          <w:szCs w:val="28"/>
        </w:rPr>
      </w:pPr>
      <w:r w:rsidRPr="00C705B1">
        <w:rPr>
          <w:szCs w:val="28"/>
        </w:rPr>
        <w:t>Подпрограмма 3 «</w:t>
      </w:r>
      <w:r>
        <w:rPr>
          <w:szCs w:val="28"/>
        </w:rPr>
        <w:t xml:space="preserve">Развитие массовой </w:t>
      </w:r>
      <w:r w:rsidRPr="00A2107F">
        <w:rPr>
          <w:szCs w:val="28"/>
        </w:rPr>
        <w:t>физической культуры и спорта»;</w:t>
      </w:r>
    </w:p>
    <w:p w:rsidR="005B0CD7" w:rsidRDefault="005B0CD7" w:rsidP="005B0CD7">
      <w:pPr>
        <w:adjustRightInd w:val="0"/>
        <w:ind w:firstLine="709"/>
        <w:jc w:val="both"/>
        <w:outlineLvl w:val="0"/>
        <w:rPr>
          <w:szCs w:val="28"/>
        </w:rPr>
      </w:pPr>
      <w:r w:rsidRPr="00C705B1">
        <w:rPr>
          <w:szCs w:val="28"/>
        </w:rPr>
        <w:t xml:space="preserve">Подпрограмма </w:t>
      </w:r>
      <w:r w:rsidRPr="00CC2AB0">
        <w:rPr>
          <w:szCs w:val="28"/>
        </w:rPr>
        <w:t xml:space="preserve">4 </w:t>
      </w:r>
      <w:r>
        <w:rPr>
          <w:szCs w:val="28"/>
        </w:rPr>
        <w:t>«Обеспечение первичных мер пожарной безопасности                 в границах населенных пунктов поселения</w:t>
      </w:r>
      <w:r w:rsidRPr="00CC2AB0">
        <w:rPr>
          <w:szCs w:val="28"/>
        </w:rPr>
        <w:t>»</w:t>
      </w:r>
      <w:r>
        <w:rPr>
          <w:szCs w:val="28"/>
        </w:rPr>
        <w:t>;</w:t>
      </w:r>
    </w:p>
    <w:p w:rsidR="005B0CD7" w:rsidRDefault="005B0CD7" w:rsidP="005B0CD7">
      <w:pPr>
        <w:pStyle w:val="Standard"/>
        <w:autoSpaceDE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5 «Содержание и капитальный ремонт объектов жилищно-коммунальной сферы</w:t>
      </w:r>
      <w:r w:rsidRPr="00AE4A2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0E19" w:rsidRDefault="004B0E19" w:rsidP="005B0CD7">
      <w:pPr>
        <w:pStyle w:val="Standard"/>
        <w:autoSpaceDE w:val="0"/>
        <w:spacing w:before="0" w:after="0"/>
        <w:ind w:firstLine="709"/>
        <w:jc w:val="both"/>
        <w:rPr>
          <w:sz w:val="28"/>
          <w:szCs w:val="28"/>
        </w:rPr>
      </w:pPr>
      <w:r w:rsidRPr="004B0E19">
        <w:rPr>
          <w:b/>
          <w:sz w:val="28"/>
          <w:szCs w:val="28"/>
        </w:rPr>
        <w:t>Штат администрации поселения</w:t>
      </w:r>
      <w:r w:rsidRPr="004B0E1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6.9 единиц в том числе</w:t>
      </w:r>
      <w:r w:rsidRPr="004B0E19">
        <w:rPr>
          <w:sz w:val="28"/>
          <w:szCs w:val="28"/>
        </w:rPr>
        <w:t>:</w:t>
      </w:r>
    </w:p>
    <w:p w:rsidR="007321AF" w:rsidRDefault="007321AF" w:rsidP="007321AF">
      <w:pPr>
        <w:jc w:val="both"/>
        <w:rPr>
          <w:szCs w:val="28"/>
        </w:rPr>
      </w:pPr>
      <w:r>
        <w:rPr>
          <w:szCs w:val="28"/>
        </w:rPr>
        <w:t>-штатная численность главы и муниципальных служащих в количестве 5 ед.;</w:t>
      </w:r>
    </w:p>
    <w:p w:rsidR="007321AF" w:rsidRDefault="007321AF" w:rsidP="007321AF">
      <w:pPr>
        <w:jc w:val="both"/>
        <w:rPr>
          <w:szCs w:val="28"/>
        </w:rPr>
      </w:pPr>
      <w:r>
        <w:rPr>
          <w:szCs w:val="28"/>
        </w:rPr>
        <w:t xml:space="preserve">-штатная численностью </w:t>
      </w:r>
      <w:r w:rsidRPr="0069073A">
        <w:rPr>
          <w:szCs w:val="28"/>
        </w:rPr>
        <w:t xml:space="preserve">работников </w:t>
      </w:r>
      <w:r>
        <w:rPr>
          <w:szCs w:val="28"/>
        </w:rPr>
        <w:t>поселения</w:t>
      </w:r>
      <w:r w:rsidRPr="0069073A">
        <w:rPr>
          <w:szCs w:val="28"/>
        </w:rPr>
        <w:t>,</w:t>
      </w:r>
      <w:r>
        <w:rPr>
          <w:szCs w:val="28"/>
        </w:rPr>
        <w:t xml:space="preserve"> </w:t>
      </w:r>
      <w:r w:rsidRPr="0069073A">
        <w:rPr>
          <w:szCs w:val="28"/>
        </w:rPr>
        <w:t>не являющихся лицами, замещающими муниципальные должности и должности муниципальн</w:t>
      </w:r>
      <w:r>
        <w:rPr>
          <w:szCs w:val="28"/>
        </w:rPr>
        <w:t>ой службы в количестве 1,9 ед.</w:t>
      </w:r>
    </w:p>
    <w:p w:rsidR="007321AF" w:rsidRDefault="007321AF" w:rsidP="007321AF">
      <w:pPr>
        <w:ind w:firstLine="709"/>
        <w:jc w:val="both"/>
        <w:rPr>
          <w:szCs w:val="28"/>
        </w:rPr>
      </w:pPr>
      <w:r>
        <w:rPr>
          <w:szCs w:val="28"/>
        </w:rPr>
        <w:t xml:space="preserve">Фактическая численность работников 8 человек, в том числе: численность главы и муниципальных служащих 5 человека, численностью </w:t>
      </w:r>
      <w:r w:rsidRPr="0069073A">
        <w:rPr>
          <w:szCs w:val="28"/>
        </w:rPr>
        <w:t xml:space="preserve">работников </w:t>
      </w:r>
      <w:r>
        <w:rPr>
          <w:szCs w:val="28"/>
        </w:rPr>
        <w:t>поселения</w:t>
      </w:r>
      <w:r w:rsidRPr="0069073A">
        <w:rPr>
          <w:szCs w:val="28"/>
        </w:rPr>
        <w:t>,</w:t>
      </w:r>
      <w:r>
        <w:rPr>
          <w:szCs w:val="28"/>
        </w:rPr>
        <w:t xml:space="preserve"> </w:t>
      </w:r>
      <w:r w:rsidRPr="0069073A">
        <w:rPr>
          <w:szCs w:val="28"/>
        </w:rPr>
        <w:t xml:space="preserve">не являющихся лицами, замещающими муниципальные должности </w:t>
      </w:r>
      <w:r>
        <w:rPr>
          <w:szCs w:val="28"/>
        </w:rPr>
        <w:t xml:space="preserve"> </w:t>
      </w:r>
      <w:r w:rsidRPr="0069073A">
        <w:rPr>
          <w:szCs w:val="28"/>
        </w:rPr>
        <w:t>и должности муниципальн</w:t>
      </w:r>
      <w:r>
        <w:rPr>
          <w:szCs w:val="28"/>
        </w:rPr>
        <w:t>ой службы 3 человека.</w:t>
      </w:r>
    </w:p>
    <w:p w:rsidR="004B0E19" w:rsidRPr="004B0E19" w:rsidRDefault="004B0E19" w:rsidP="005B0CD7">
      <w:pPr>
        <w:pStyle w:val="Standard"/>
        <w:autoSpaceDE w:val="0"/>
        <w:spacing w:before="0" w:after="0"/>
        <w:ind w:firstLine="709"/>
        <w:jc w:val="both"/>
        <w:rPr>
          <w:sz w:val="28"/>
          <w:szCs w:val="28"/>
        </w:rPr>
      </w:pPr>
    </w:p>
    <w:p w:rsidR="004B0E19" w:rsidRPr="004B0E19" w:rsidRDefault="004B0E19" w:rsidP="005B0CD7">
      <w:pPr>
        <w:pStyle w:val="Standard"/>
        <w:autoSpaceDE w:val="0"/>
        <w:spacing w:before="0" w:after="0"/>
        <w:ind w:firstLine="709"/>
        <w:jc w:val="both"/>
        <w:rPr>
          <w:sz w:val="28"/>
          <w:szCs w:val="28"/>
        </w:rPr>
      </w:pPr>
    </w:p>
    <w:p w:rsidR="00FF4152" w:rsidRDefault="00FF4152" w:rsidP="00041B4C">
      <w:pPr>
        <w:jc w:val="center"/>
        <w:rPr>
          <w:szCs w:val="28"/>
        </w:rPr>
      </w:pPr>
    </w:p>
    <w:p w:rsidR="00041B4C" w:rsidRPr="005B0CD7" w:rsidRDefault="00041B4C" w:rsidP="00041B4C">
      <w:pPr>
        <w:jc w:val="center"/>
        <w:rPr>
          <w:b/>
          <w:szCs w:val="28"/>
        </w:rPr>
      </w:pPr>
      <w:r w:rsidRPr="005B0CD7">
        <w:rPr>
          <w:b/>
          <w:szCs w:val="28"/>
        </w:rPr>
        <w:t>Демографическая ситуация</w:t>
      </w:r>
    </w:p>
    <w:p w:rsidR="00041B4C" w:rsidRPr="007468D7" w:rsidRDefault="00643C00" w:rsidP="005B0CD7">
      <w:pPr>
        <w:ind w:firstLine="709"/>
        <w:jc w:val="both"/>
        <w:rPr>
          <w:szCs w:val="28"/>
        </w:rPr>
      </w:pPr>
      <w:r>
        <w:rPr>
          <w:szCs w:val="28"/>
        </w:rPr>
        <w:t>За 2024</w:t>
      </w:r>
      <w:r w:rsidR="00041B4C" w:rsidRPr="00274677">
        <w:rPr>
          <w:szCs w:val="28"/>
        </w:rPr>
        <w:t xml:space="preserve"> год родилось </w:t>
      </w:r>
      <w:r w:rsidR="00B4221A" w:rsidRPr="00383407">
        <w:rPr>
          <w:szCs w:val="28"/>
        </w:rPr>
        <w:t xml:space="preserve">4 детей, </w:t>
      </w:r>
      <w:r w:rsidR="00383407" w:rsidRPr="00383407">
        <w:rPr>
          <w:szCs w:val="28"/>
        </w:rPr>
        <w:t xml:space="preserve">умерло </w:t>
      </w:r>
      <w:r w:rsidR="00383407">
        <w:rPr>
          <w:szCs w:val="28"/>
        </w:rPr>
        <w:t>11</w:t>
      </w:r>
      <w:r w:rsidR="00041B4C" w:rsidRPr="00274677">
        <w:rPr>
          <w:szCs w:val="28"/>
        </w:rPr>
        <w:t xml:space="preserve"> человек, из других мест прибыло </w:t>
      </w:r>
      <w:r w:rsidR="00383407">
        <w:rPr>
          <w:szCs w:val="28"/>
        </w:rPr>
        <w:t>11</w:t>
      </w:r>
      <w:r w:rsidR="00041B4C" w:rsidRPr="00274677">
        <w:rPr>
          <w:szCs w:val="28"/>
        </w:rPr>
        <w:t xml:space="preserve"> человека, снялось с регистрационного учета и выбыли </w:t>
      </w:r>
      <w:r w:rsidR="00383407">
        <w:rPr>
          <w:szCs w:val="28"/>
        </w:rPr>
        <w:t>20</w:t>
      </w:r>
      <w:r w:rsidR="00041B4C" w:rsidRPr="00274677">
        <w:rPr>
          <w:szCs w:val="28"/>
        </w:rPr>
        <w:t xml:space="preserve"> человек, итого за год населения уменьшилось на </w:t>
      </w:r>
      <w:r w:rsidR="00383407">
        <w:rPr>
          <w:szCs w:val="28"/>
        </w:rPr>
        <w:t>16</w:t>
      </w:r>
      <w:r w:rsidR="00041B4C" w:rsidRPr="00274677">
        <w:rPr>
          <w:szCs w:val="28"/>
        </w:rPr>
        <w:t xml:space="preserve"> человека.</w:t>
      </w:r>
    </w:p>
    <w:p w:rsidR="006875CB" w:rsidRDefault="006875CB" w:rsidP="00041B4C">
      <w:pPr>
        <w:jc w:val="center"/>
        <w:rPr>
          <w:szCs w:val="28"/>
        </w:rPr>
      </w:pPr>
    </w:p>
    <w:p w:rsidR="00041B4C" w:rsidRPr="006875CB" w:rsidRDefault="00041B4C" w:rsidP="00041B4C">
      <w:pPr>
        <w:jc w:val="center"/>
        <w:rPr>
          <w:b/>
          <w:szCs w:val="28"/>
        </w:rPr>
      </w:pPr>
      <w:r w:rsidRPr="006875CB">
        <w:rPr>
          <w:b/>
          <w:szCs w:val="28"/>
        </w:rPr>
        <w:t>Обращения</w:t>
      </w:r>
    </w:p>
    <w:p w:rsidR="00041B4C" w:rsidRPr="007468D7" w:rsidRDefault="00841317" w:rsidP="006875CB">
      <w:pPr>
        <w:ind w:firstLine="709"/>
        <w:jc w:val="both"/>
        <w:rPr>
          <w:szCs w:val="28"/>
        </w:rPr>
      </w:pPr>
      <w:r>
        <w:rPr>
          <w:szCs w:val="28"/>
        </w:rPr>
        <w:t>За 202</w:t>
      </w:r>
      <w:r w:rsidR="006875CB" w:rsidRPr="006875CB">
        <w:rPr>
          <w:szCs w:val="28"/>
        </w:rPr>
        <w:t>4</w:t>
      </w:r>
      <w:r w:rsidR="00041B4C" w:rsidRPr="007468D7">
        <w:rPr>
          <w:szCs w:val="28"/>
        </w:rPr>
        <w:t xml:space="preserve"> год в администрацию по разным вопросам обратилось </w:t>
      </w:r>
      <w:r w:rsidR="00383407">
        <w:rPr>
          <w:szCs w:val="28"/>
        </w:rPr>
        <w:t>15</w:t>
      </w:r>
      <w:r>
        <w:rPr>
          <w:szCs w:val="28"/>
        </w:rPr>
        <w:t xml:space="preserve"> человек. Было рассмотрено </w:t>
      </w:r>
      <w:r w:rsidR="00383407">
        <w:rPr>
          <w:szCs w:val="28"/>
        </w:rPr>
        <w:t>1 письменное обращение</w:t>
      </w:r>
      <w:r w:rsidR="00041B4C" w:rsidRPr="007468D7">
        <w:rPr>
          <w:szCs w:val="28"/>
        </w:rPr>
        <w:t>. Поступившие обращения рассмотрены в установленные сроки, по обращениям входящим в компетенцию администрации сельсовета приняты соответствующие решения. Обращения, принятие решение по которым не входят в полномочия администрации, перенаправлены в соответствующие ведомства. На все обращения подготовлены и направлены письменные ответы.</w:t>
      </w:r>
    </w:p>
    <w:p w:rsidR="00041B4C" w:rsidRPr="007468D7" w:rsidRDefault="00041B4C" w:rsidP="006875CB">
      <w:pPr>
        <w:ind w:firstLine="709"/>
        <w:jc w:val="both"/>
        <w:rPr>
          <w:szCs w:val="28"/>
        </w:rPr>
      </w:pPr>
      <w:r w:rsidRPr="007468D7">
        <w:rPr>
          <w:szCs w:val="28"/>
        </w:rPr>
        <w:t>В соответствии с действующим законодательством на администрацию возложены определенные функции по совершению нотариальных действий.</w:t>
      </w:r>
    </w:p>
    <w:p w:rsidR="00041B4C" w:rsidRPr="007468D7" w:rsidRDefault="00041B4C" w:rsidP="00041B4C">
      <w:pPr>
        <w:jc w:val="both"/>
        <w:rPr>
          <w:szCs w:val="28"/>
        </w:rPr>
      </w:pPr>
      <w:r w:rsidRPr="007468D7">
        <w:rPr>
          <w:szCs w:val="28"/>
        </w:rPr>
        <w:t>За о</w:t>
      </w:r>
      <w:r w:rsidR="00B4221A">
        <w:rPr>
          <w:szCs w:val="28"/>
        </w:rPr>
        <w:t xml:space="preserve">тчетный период было совершено </w:t>
      </w:r>
      <w:r w:rsidR="00C268E6">
        <w:rPr>
          <w:szCs w:val="28"/>
        </w:rPr>
        <w:t>0</w:t>
      </w:r>
      <w:r w:rsidRPr="007468D7">
        <w:rPr>
          <w:szCs w:val="28"/>
        </w:rPr>
        <w:t xml:space="preserve"> нотариальных действий – выдача доверенностей,  </w:t>
      </w:r>
      <w:proofErr w:type="gramStart"/>
      <w:r w:rsidRPr="007468D7">
        <w:rPr>
          <w:szCs w:val="28"/>
        </w:rPr>
        <w:t>заверение копий</w:t>
      </w:r>
      <w:proofErr w:type="gramEnd"/>
      <w:r w:rsidRPr="007468D7">
        <w:rPr>
          <w:szCs w:val="28"/>
        </w:rPr>
        <w:t>, подлинности подписей</w:t>
      </w:r>
      <w:r w:rsidR="00383407">
        <w:rPr>
          <w:szCs w:val="28"/>
        </w:rPr>
        <w:t xml:space="preserve"> не совершалось</w:t>
      </w:r>
      <w:r w:rsidRPr="007468D7">
        <w:rPr>
          <w:szCs w:val="28"/>
        </w:rPr>
        <w:t>.</w:t>
      </w:r>
    </w:p>
    <w:p w:rsidR="00041B4C" w:rsidRPr="007468D7" w:rsidRDefault="00B4221A" w:rsidP="00041B4C">
      <w:pPr>
        <w:jc w:val="both"/>
        <w:rPr>
          <w:szCs w:val="28"/>
        </w:rPr>
      </w:pPr>
      <w:r>
        <w:rPr>
          <w:szCs w:val="28"/>
        </w:rPr>
        <w:t xml:space="preserve">Выдано населению </w:t>
      </w:r>
      <w:r w:rsidR="004F2D27">
        <w:rPr>
          <w:szCs w:val="28"/>
        </w:rPr>
        <w:t>531</w:t>
      </w:r>
      <w:r w:rsidR="00041B4C" w:rsidRPr="007468D7">
        <w:rPr>
          <w:szCs w:val="28"/>
        </w:rPr>
        <w:t xml:space="preserve"> справок и</w:t>
      </w:r>
      <w:r w:rsidR="00041B4C">
        <w:rPr>
          <w:szCs w:val="28"/>
        </w:rPr>
        <w:t xml:space="preserve"> выписок</w:t>
      </w:r>
      <w:r w:rsidR="00041B4C" w:rsidRPr="007468D7">
        <w:rPr>
          <w:szCs w:val="28"/>
        </w:rPr>
        <w:t xml:space="preserve"> из </w:t>
      </w:r>
      <w:proofErr w:type="spellStart"/>
      <w:r w:rsidR="00041B4C" w:rsidRPr="007468D7">
        <w:rPr>
          <w:szCs w:val="28"/>
        </w:rPr>
        <w:t>похозяйственных</w:t>
      </w:r>
      <w:proofErr w:type="spellEnd"/>
      <w:r w:rsidR="00041B4C" w:rsidRPr="007468D7">
        <w:rPr>
          <w:szCs w:val="28"/>
        </w:rPr>
        <w:t xml:space="preserve"> книг.</w:t>
      </w:r>
    </w:p>
    <w:p w:rsidR="00041B4C" w:rsidRPr="007468D7" w:rsidRDefault="00041B4C" w:rsidP="00041B4C">
      <w:pPr>
        <w:jc w:val="both"/>
        <w:rPr>
          <w:szCs w:val="28"/>
        </w:rPr>
      </w:pPr>
      <w:r w:rsidRPr="007468D7">
        <w:rPr>
          <w:szCs w:val="28"/>
        </w:rPr>
        <w:t xml:space="preserve">С прокуратуры </w:t>
      </w:r>
      <w:proofErr w:type="spellStart"/>
      <w:r w:rsidRPr="007468D7">
        <w:rPr>
          <w:szCs w:val="28"/>
        </w:rPr>
        <w:t>Ирбейского</w:t>
      </w:r>
      <w:proofErr w:type="spellEnd"/>
      <w:r w:rsidRPr="007468D7">
        <w:rPr>
          <w:szCs w:val="28"/>
        </w:rPr>
        <w:t xml:space="preserve"> района поступило </w:t>
      </w:r>
      <w:r w:rsidR="004F2D27">
        <w:rPr>
          <w:szCs w:val="28"/>
        </w:rPr>
        <w:t>9</w:t>
      </w:r>
      <w:r w:rsidRPr="007468D7">
        <w:rPr>
          <w:szCs w:val="28"/>
        </w:rPr>
        <w:t xml:space="preserve"> запросов, </w:t>
      </w:r>
      <w:r w:rsidR="004F2D27">
        <w:rPr>
          <w:szCs w:val="28"/>
        </w:rPr>
        <w:t>6</w:t>
      </w:r>
      <w:r w:rsidRPr="007468D7">
        <w:rPr>
          <w:szCs w:val="28"/>
        </w:rPr>
        <w:t xml:space="preserve"> протестов, </w:t>
      </w:r>
      <w:r w:rsidR="004F2D27">
        <w:rPr>
          <w:szCs w:val="28"/>
        </w:rPr>
        <w:t>6</w:t>
      </w:r>
      <w:r w:rsidRPr="007468D7">
        <w:rPr>
          <w:szCs w:val="28"/>
        </w:rPr>
        <w:t xml:space="preserve"> </w:t>
      </w:r>
      <w:r>
        <w:rPr>
          <w:szCs w:val="28"/>
        </w:rPr>
        <w:t>представления</w:t>
      </w:r>
      <w:r w:rsidRPr="007468D7">
        <w:rPr>
          <w:szCs w:val="28"/>
        </w:rPr>
        <w:t>. Обращения отработаны в установленные сроки.</w:t>
      </w:r>
    </w:p>
    <w:p w:rsidR="00041B4C" w:rsidRPr="007468D7" w:rsidRDefault="00041B4C" w:rsidP="00041B4C">
      <w:pPr>
        <w:jc w:val="both"/>
        <w:rPr>
          <w:szCs w:val="28"/>
        </w:rPr>
      </w:pPr>
      <w:r w:rsidRPr="007468D7">
        <w:rPr>
          <w:szCs w:val="28"/>
        </w:rPr>
        <w:t xml:space="preserve">В рамках нормотворческой деятельности за отчетный период принято </w:t>
      </w:r>
      <w:r w:rsidR="004F2D27">
        <w:rPr>
          <w:szCs w:val="28"/>
        </w:rPr>
        <w:t>76</w:t>
      </w:r>
      <w:r w:rsidRPr="007468D7">
        <w:rPr>
          <w:szCs w:val="28"/>
        </w:rPr>
        <w:t xml:space="preserve"> постановлений главы администрации и </w:t>
      </w:r>
      <w:r w:rsidR="00E14225">
        <w:rPr>
          <w:szCs w:val="28"/>
        </w:rPr>
        <w:t>93</w:t>
      </w:r>
      <w:r w:rsidRPr="007468D7">
        <w:rPr>
          <w:szCs w:val="28"/>
        </w:rPr>
        <w:t xml:space="preserve"> распоряжения по личному составу и основной деятельности.</w:t>
      </w:r>
    </w:p>
    <w:p w:rsidR="00041B4C" w:rsidRPr="0094745C" w:rsidRDefault="00041B4C" w:rsidP="00041B4C">
      <w:pPr>
        <w:jc w:val="both"/>
        <w:rPr>
          <w:szCs w:val="28"/>
        </w:rPr>
      </w:pPr>
      <w:r w:rsidRPr="007468D7">
        <w:rPr>
          <w:szCs w:val="28"/>
        </w:rPr>
        <w:t>На заседании совета депутатов Благовещен</w:t>
      </w:r>
      <w:r w:rsidR="00B4221A">
        <w:rPr>
          <w:szCs w:val="28"/>
        </w:rPr>
        <w:t xml:space="preserve">ского сельсовета было принято </w:t>
      </w:r>
      <w:r w:rsidR="00E14225">
        <w:rPr>
          <w:szCs w:val="28"/>
        </w:rPr>
        <w:t>40</w:t>
      </w:r>
      <w:r w:rsidRPr="007468D7">
        <w:rPr>
          <w:szCs w:val="28"/>
        </w:rPr>
        <w:t xml:space="preserve"> решений.</w:t>
      </w:r>
    </w:p>
    <w:p w:rsidR="00041B4C" w:rsidRPr="0094745C" w:rsidRDefault="00041B4C" w:rsidP="00041B4C">
      <w:pPr>
        <w:jc w:val="both"/>
        <w:rPr>
          <w:szCs w:val="28"/>
        </w:rPr>
      </w:pPr>
      <w:r w:rsidRPr="0094745C">
        <w:rPr>
          <w:szCs w:val="28"/>
        </w:rPr>
        <w:lastRenderedPageBreak/>
        <w:t>Проекты (НПА), решения Совета депутатов, постановления администрации сельского поселения направляются в прокуратуру района, после одобрения принимаются в установленном порядке.</w:t>
      </w:r>
    </w:p>
    <w:p w:rsidR="00041B4C" w:rsidRPr="0094745C" w:rsidRDefault="00041B4C" w:rsidP="00041B4C">
      <w:pPr>
        <w:jc w:val="both"/>
        <w:rPr>
          <w:szCs w:val="28"/>
        </w:rPr>
      </w:pPr>
      <w:r w:rsidRPr="0094745C">
        <w:rPr>
          <w:szCs w:val="28"/>
        </w:rPr>
        <w:t>Информационным источником для изучения деятельности поселения является официальный сайт и газета «Вестник Благовещенского сельсовета» где размещаются нормативные документы. С газетой можно ознакомится в библиотеках и клуба с. Благовещенка</w:t>
      </w:r>
      <w:r w:rsidR="00E14225">
        <w:rPr>
          <w:szCs w:val="28"/>
        </w:rPr>
        <w:t>, д. Агул, д</w:t>
      </w:r>
      <w:proofErr w:type="gramStart"/>
      <w:r w:rsidR="00E14225">
        <w:rPr>
          <w:szCs w:val="28"/>
        </w:rPr>
        <w:t>.С</w:t>
      </w:r>
      <w:proofErr w:type="gramEnd"/>
      <w:r w:rsidR="00E14225">
        <w:rPr>
          <w:szCs w:val="28"/>
        </w:rPr>
        <w:t>трелка</w:t>
      </w:r>
      <w:r w:rsidRPr="0094745C">
        <w:rPr>
          <w:szCs w:val="28"/>
        </w:rPr>
        <w:t>.</w:t>
      </w:r>
    </w:p>
    <w:p w:rsidR="00041B4C" w:rsidRPr="0094745C" w:rsidRDefault="00041B4C" w:rsidP="00041B4C">
      <w:pPr>
        <w:jc w:val="both"/>
        <w:rPr>
          <w:szCs w:val="28"/>
        </w:rPr>
      </w:pPr>
      <w:r w:rsidRPr="0094745C">
        <w:rPr>
          <w:szCs w:val="28"/>
        </w:rPr>
        <w:t>Администрация сельского поселения сотрудничает с правоохранительными органами по профилактике правонарушений.</w:t>
      </w:r>
    </w:p>
    <w:p w:rsidR="006875CB" w:rsidRDefault="006875CB" w:rsidP="00041B4C">
      <w:pPr>
        <w:jc w:val="center"/>
        <w:rPr>
          <w:szCs w:val="28"/>
          <w:highlight w:val="yellow"/>
        </w:rPr>
      </w:pPr>
    </w:p>
    <w:p w:rsidR="00041B4C" w:rsidRPr="00AD5BD3" w:rsidRDefault="006875CB" w:rsidP="00041B4C">
      <w:pPr>
        <w:jc w:val="center"/>
        <w:rPr>
          <w:b/>
          <w:szCs w:val="28"/>
        </w:rPr>
      </w:pPr>
      <w:r w:rsidRPr="00AD5BD3">
        <w:rPr>
          <w:b/>
          <w:szCs w:val="28"/>
        </w:rPr>
        <w:t>И</w:t>
      </w:r>
      <w:r w:rsidRPr="006875CB">
        <w:rPr>
          <w:b/>
          <w:szCs w:val="28"/>
        </w:rPr>
        <w:t>сполнени</w:t>
      </w:r>
      <w:r w:rsidRPr="00AD5BD3">
        <w:rPr>
          <w:b/>
          <w:szCs w:val="28"/>
        </w:rPr>
        <w:t>е</w:t>
      </w:r>
      <w:r w:rsidRPr="006875CB">
        <w:rPr>
          <w:b/>
          <w:szCs w:val="28"/>
        </w:rPr>
        <w:t xml:space="preserve"> б</w:t>
      </w:r>
      <w:r w:rsidR="00041B4C" w:rsidRPr="006875CB">
        <w:rPr>
          <w:b/>
          <w:szCs w:val="28"/>
        </w:rPr>
        <w:t>юджет</w:t>
      </w:r>
      <w:r w:rsidR="004A6D7F" w:rsidRPr="00AD5BD3">
        <w:rPr>
          <w:b/>
          <w:szCs w:val="28"/>
        </w:rPr>
        <w:t xml:space="preserve"> </w:t>
      </w:r>
    </w:p>
    <w:p w:rsidR="00041B4C" w:rsidRDefault="00041B4C" w:rsidP="00F15EEC">
      <w:pPr>
        <w:ind w:firstLine="709"/>
        <w:jc w:val="both"/>
        <w:rPr>
          <w:szCs w:val="28"/>
        </w:rPr>
      </w:pPr>
      <w:r w:rsidRPr="0094745C">
        <w:rPr>
          <w:szCs w:val="28"/>
        </w:rPr>
        <w:t xml:space="preserve">Формирование бюджета наиболее важный и сложный процесс в рамках реализации полномочий и является главным финансовым инструментом для достижения стабильности социально-экономического развития поселения </w:t>
      </w:r>
      <w:r w:rsidR="00F15EEC">
        <w:rPr>
          <w:szCs w:val="28"/>
        </w:rPr>
        <w:t xml:space="preserve">                    </w:t>
      </w:r>
      <w:r w:rsidRPr="0094745C">
        <w:rPr>
          <w:szCs w:val="28"/>
        </w:rPr>
        <w:t>и показателей эффективности. Бюджетная политика в сфере расходов бюджета сельского поселения направлена на решение социальных</w:t>
      </w:r>
      <w:r w:rsidR="00F15EEC">
        <w:rPr>
          <w:szCs w:val="28"/>
        </w:rPr>
        <w:t xml:space="preserve">                                 </w:t>
      </w:r>
      <w:r w:rsidRPr="0094745C">
        <w:rPr>
          <w:szCs w:val="28"/>
        </w:rPr>
        <w:t xml:space="preserve"> и экономических задач </w:t>
      </w:r>
      <w:r>
        <w:rPr>
          <w:szCs w:val="28"/>
        </w:rPr>
        <w:t>поселения</w:t>
      </w:r>
      <w:r w:rsidRPr="0094745C">
        <w:rPr>
          <w:szCs w:val="28"/>
        </w:rPr>
        <w:t xml:space="preserve"> на обеспечение эффективности </w:t>
      </w:r>
      <w:r w:rsidR="006875CB" w:rsidRPr="006875CB">
        <w:rPr>
          <w:szCs w:val="28"/>
        </w:rPr>
        <w:t xml:space="preserve">                     </w:t>
      </w:r>
      <w:r w:rsidRPr="0094745C">
        <w:rPr>
          <w:szCs w:val="28"/>
        </w:rPr>
        <w:t xml:space="preserve">и результативности бюджетных </w:t>
      </w:r>
      <w:r>
        <w:rPr>
          <w:szCs w:val="28"/>
        </w:rPr>
        <w:t xml:space="preserve">доходов и </w:t>
      </w:r>
      <w:r w:rsidRPr="0094745C">
        <w:rPr>
          <w:szCs w:val="28"/>
        </w:rPr>
        <w:t>расходов.</w:t>
      </w:r>
    </w:p>
    <w:p w:rsidR="004A6D7F" w:rsidRDefault="004A6D7F" w:rsidP="004A6D7F">
      <w:pPr>
        <w:tabs>
          <w:tab w:val="left" w:pos="2156"/>
          <w:tab w:val="left" w:pos="3486"/>
        </w:tabs>
        <w:ind w:firstLine="709"/>
        <w:jc w:val="both"/>
        <w:rPr>
          <w:szCs w:val="28"/>
        </w:rPr>
      </w:pPr>
      <w:r w:rsidRPr="007F381D">
        <w:rPr>
          <w:szCs w:val="28"/>
        </w:rPr>
        <w:t>Основные характеристики бюджета на 202</w:t>
      </w:r>
      <w:r>
        <w:rPr>
          <w:szCs w:val="28"/>
        </w:rPr>
        <w:t>4</w:t>
      </w:r>
      <w:r w:rsidRPr="007F381D">
        <w:rPr>
          <w:szCs w:val="28"/>
        </w:rPr>
        <w:t xml:space="preserve"> год</w:t>
      </w:r>
      <w:r w:rsidRPr="00BF692D">
        <w:rPr>
          <w:szCs w:val="28"/>
        </w:rPr>
        <w:t xml:space="preserve"> утверждены решением</w:t>
      </w:r>
      <w:r>
        <w:rPr>
          <w:szCs w:val="28"/>
        </w:rPr>
        <w:t xml:space="preserve"> Благовещенского сельского Совета депутатов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от 25.12.2023 №45 «О бюджете сельского поселения Благовещенского сельсовета на 2024 год и плановый период 2025-2026 годов» (далее решение о бюджете от 25.12.2023 № 45): общий </w:t>
      </w:r>
      <w:r w:rsidRPr="00BF692D">
        <w:rPr>
          <w:szCs w:val="28"/>
        </w:rPr>
        <w:t xml:space="preserve">объем </w:t>
      </w:r>
      <w:r>
        <w:rPr>
          <w:szCs w:val="28"/>
        </w:rPr>
        <w:t xml:space="preserve">доходов 8 467 120,00 </w:t>
      </w:r>
      <w:r w:rsidRPr="00BF692D">
        <w:rPr>
          <w:szCs w:val="28"/>
        </w:rPr>
        <w:t>рублей,</w:t>
      </w:r>
      <w:r>
        <w:rPr>
          <w:szCs w:val="28"/>
        </w:rPr>
        <w:t xml:space="preserve"> в том числе: налоговые и неналоговые доходы 833 471,00 рублей, безвозмездные поступления 7 633 649,00 рублей; о</w:t>
      </w:r>
      <w:r w:rsidRPr="00BF692D">
        <w:rPr>
          <w:szCs w:val="28"/>
        </w:rPr>
        <w:t xml:space="preserve">бщий объем расходов утвержден </w:t>
      </w:r>
      <w:r>
        <w:rPr>
          <w:szCs w:val="28"/>
        </w:rPr>
        <w:t>п</w:t>
      </w:r>
      <w:r w:rsidRPr="00BF692D">
        <w:rPr>
          <w:szCs w:val="28"/>
        </w:rPr>
        <w:t>о разделам и подразделам классифика</w:t>
      </w:r>
      <w:r>
        <w:rPr>
          <w:szCs w:val="28"/>
        </w:rPr>
        <w:t>ции расходов в сумме 8 497 120,00 рублей; дефицит бюджета 30 000,00 рублей.</w:t>
      </w:r>
    </w:p>
    <w:p w:rsidR="004A6D7F" w:rsidRDefault="004A6D7F" w:rsidP="004A6D7F">
      <w:pPr>
        <w:tabs>
          <w:tab w:val="left" w:pos="3486"/>
        </w:tabs>
        <w:ind w:firstLine="709"/>
        <w:jc w:val="both"/>
        <w:rPr>
          <w:szCs w:val="28"/>
        </w:rPr>
      </w:pPr>
      <w:r w:rsidRPr="0037154D">
        <w:rPr>
          <w:szCs w:val="28"/>
        </w:rPr>
        <w:t>В течение 202</w:t>
      </w:r>
      <w:r>
        <w:rPr>
          <w:szCs w:val="28"/>
        </w:rPr>
        <w:t>4</w:t>
      </w:r>
      <w:r w:rsidRPr="0037154D">
        <w:rPr>
          <w:szCs w:val="28"/>
        </w:rPr>
        <w:t xml:space="preserve"> года в </w:t>
      </w:r>
      <w:r>
        <w:rPr>
          <w:szCs w:val="28"/>
        </w:rPr>
        <w:t>б</w:t>
      </w:r>
      <w:r w:rsidRPr="0037154D">
        <w:rPr>
          <w:szCs w:val="28"/>
        </w:rPr>
        <w:t xml:space="preserve">юджет </w:t>
      </w:r>
      <w:r>
        <w:rPr>
          <w:szCs w:val="28"/>
        </w:rPr>
        <w:t xml:space="preserve">поселения шесть раза вносились изменения решениями Благовещенского сельского Совета депутатов: </w:t>
      </w:r>
      <w:r w:rsidRPr="004A6D7F">
        <w:rPr>
          <w:szCs w:val="28"/>
        </w:rPr>
        <w:t xml:space="preserve">                          </w:t>
      </w:r>
      <w:r>
        <w:rPr>
          <w:szCs w:val="28"/>
        </w:rPr>
        <w:t xml:space="preserve">от 13.02.2024 №5, от 07.05.2024 № 11, от 15.07.2024 №19, от 13.09.2024 № 25, от 16.10.2024 № 28,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24.12.2024 № 38.</w:t>
      </w:r>
    </w:p>
    <w:p w:rsidR="004A6D7F" w:rsidRDefault="004A6D7F" w:rsidP="004A6D7F">
      <w:pPr>
        <w:tabs>
          <w:tab w:val="left" w:pos="3486"/>
        </w:tabs>
        <w:ind w:firstLine="709"/>
        <w:jc w:val="both"/>
        <w:rPr>
          <w:szCs w:val="28"/>
        </w:rPr>
      </w:pPr>
      <w:r>
        <w:rPr>
          <w:szCs w:val="28"/>
        </w:rPr>
        <w:t>С учетом всех изменений к концу 2024 года основные параметры бюджета составили: общий объем доходов 12 684 126,60 рублей, в том числе: налоговые и неналоговые доходы 926 347,60 рублей, безвозмездные поступления 11 757 779,00 рубля, общий объем расходов 12 939 645,35 рублей, дефицит бюджета 255 518,75 рубля. При этом доходная часть бюджета увеличилась на 4 217 006,60 рубля (12 684 126,60-8 467 120,00) или на 49,8 %, в том числе: налоговые и неналоговые доходы 92 876,60 рубля (926 347,60-833 471,00) или на 11,1%, безвозмездные поступления 4 124 130,00 рублей (11 757 779,00-7 633 649,00) рублей или на 54%; расходная часть бюджета увеличилась на 4 442 525,35 рублей (12 939 645,35-8 497 120,00) или на 52,3%, дефицит бюджета увеличился на 225 518,75 рублей (255 518,75-30 000,00). И</w:t>
      </w:r>
      <w:r w:rsidRPr="008578E7">
        <w:rPr>
          <w:szCs w:val="28"/>
        </w:rPr>
        <w:t>сточниками финансирования дефицита бюджета служат остатки</w:t>
      </w:r>
      <w:r>
        <w:rPr>
          <w:szCs w:val="28"/>
        </w:rPr>
        <w:t xml:space="preserve"> </w:t>
      </w:r>
      <w:r w:rsidRPr="008578E7">
        <w:rPr>
          <w:szCs w:val="28"/>
        </w:rPr>
        <w:t>средств бюджета на</w:t>
      </w:r>
      <w:r>
        <w:rPr>
          <w:szCs w:val="28"/>
        </w:rPr>
        <w:t xml:space="preserve"> счете поселения на 1 января 2024</w:t>
      </w:r>
      <w:r w:rsidRPr="00313E24">
        <w:rPr>
          <w:szCs w:val="28"/>
        </w:rPr>
        <w:t xml:space="preserve"> года.</w:t>
      </w:r>
    </w:p>
    <w:p w:rsidR="000D55AC" w:rsidRDefault="000D55AC" w:rsidP="000D55AC">
      <w:pPr>
        <w:ind w:firstLine="709"/>
        <w:jc w:val="both"/>
        <w:rPr>
          <w:szCs w:val="28"/>
        </w:rPr>
      </w:pPr>
      <w:r>
        <w:rPr>
          <w:szCs w:val="28"/>
        </w:rPr>
        <w:t xml:space="preserve">Налоговые и неналоговые доходы в общей сумме доходов составили 7,3% (926 347,60 от 12 684 126,60). Наибольший удельный вес в структуре налоговых и неналоговых доходов составляют: налоги на товары (работы, услуги), реализуемые на территории Российской Федерации (АКЦИЗЫ) - </w:t>
      </w:r>
      <w:r>
        <w:rPr>
          <w:szCs w:val="28"/>
        </w:rPr>
        <w:lastRenderedPageBreak/>
        <w:t>66% (613 111,00); прочие неналоговые доходы -9,6% (89 112,00), налоги на прибыль, доходы (НДФЛ)-7,7% (71 160,00); налоги на имущество-5,5% (51 400,00).</w:t>
      </w:r>
    </w:p>
    <w:p w:rsidR="000D55AC" w:rsidRDefault="000D55AC" w:rsidP="000D55AC">
      <w:pPr>
        <w:ind w:firstLine="709"/>
        <w:jc w:val="both"/>
        <w:rPr>
          <w:szCs w:val="28"/>
        </w:rPr>
      </w:pPr>
      <w:r w:rsidRPr="003020EE">
        <w:rPr>
          <w:szCs w:val="28"/>
        </w:rPr>
        <w:t>Доля безвозмездн</w:t>
      </w:r>
      <w:r w:rsidRPr="003020EE">
        <w:rPr>
          <w:color w:val="000000" w:themeColor="text1"/>
          <w:szCs w:val="28"/>
        </w:rPr>
        <w:t>ых</w:t>
      </w:r>
      <w:r w:rsidRPr="003020EE">
        <w:rPr>
          <w:szCs w:val="28"/>
        </w:rPr>
        <w:t xml:space="preserve"> поступлени</w:t>
      </w:r>
      <w:r w:rsidRPr="003020EE">
        <w:rPr>
          <w:color w:val="000000" w:themeColor="text1"/>
          <w:szCs w:val="28"/>
        </w:rPr>
        <w:t>й</w:t>
      </w:r>
      <w:r w:rsidRPr="003020EE">
        <w:rPr>
          <w:szCs w:val="28"/>
        </w:rPr>
        <w:t xml:space="preserve"> в о</w:t>
      </w:r>
      <w:r>
        <w:rPr>
          <w:szCs w:val="28"/>
        </w:rPr>
        <w:t>бщей сумме доходов составляет 92,7% (11 757 779,00 от 12 684 126,60).</w:t>
      </w:r>
    </w:p>
    <w:p w:rsidR="000D55AC" w:rsidRDefault="000D55AC" w:rsidP="000D55AC">
      <w:pPr>
        <w:ind w:firstLine="709"/>
        <w:jc w:val="both"/>
        <w:rPr>
          <w:szCs w:val="28"/>
        </w:rPr>
      </w:pPr>
      <w:r>
        <w:rPr>
          <w:szCs w:val="28"/>
        </w:rPr>
        <w:t>По сравнению с аналогичным периодом 2023 года плановый объем доходов увеличился на 2 967 852,60 рублей (12 684 126,60-9 716 274,00) или на 30,5%.</w:t>
      </w:r>
    </w:p>
    <w:p w:rsidR="000D55AC" w:rsidRDefault="000D55AC" w:rsidP="000D55AC">
      <w:pPr>
        <w:ind w:firstLine="709"/>
        <w:jc w:val="both"/>
        <w:rPr>
          <w:szCs w:val="28"/>
        </w:rPr>
      </w:pPr>
      <w:r>
        <w:rPr>
          <w:szCs w:val="28"/>
        </w:rPr>
        <w:t xml:space="preserve">Фактическое исполнение бюджета поселения в 2024 году по доходам составило 12 807 633,90 рублей, в том числе налоговые и неналоговые доходы в сумме 1 060 854,91 рублей, безвозмездные поступления в сумме 11 746 778,99 рублей. </w:t>
      </w:r>
    </w:p>
    <w:p w:rsidR="000D55AC" w:rsidRDefault="000D55AC" w:rsidP="000D55AC">
      <w:pPr>
        <w:ind w:firstLine="709"/>
        <w:jc w:val="both"/>
        <w:rPr>
          <w:szCs w:val="28"/>
        </w:rPr>
      </w:pPr>
      <w:r>
        <w:rPr>
          <w:szCs w:val="28"/>
        </w:rPr>
        <w:t xml:space="preserve">По сравнению с аналогичным периодом 2023 года исполнение объема доходов увеличилось на 3 008 170,46 рублей (12 807 633,90-9 799 463,44) или на 30,8%, в том числе: налоговые и неналоговые доходы увеличились на сумму 194 831,47 рублей (1 060 854,91–866 023,44), безвозмездные поступления на сумму 2 813 338,99 рублей (11 746 778,99-8 933 440,00). </w:t>
      </w:r>
    </w:p>
    <w:p w:rsidR="000D55AC" w:rsidRPr="001410A1" w:rsidRDefault="000D55AC" w:rsidP="000D55AC">
      <w:pPr>
        <w:ind w:firstLine="709"/>
        <w:jc w:val="both"/>
        <w:rPr>
          <w:b/>
          <w:sz w:val="32"/>
          <w:szCs w:val="28"/>
        </w:rPr>
      </w:pPr>
      <w:r w:rsidRPr="000B5794">
        <w:rPr>
          <w:szCs w:val="28"/>
        </w:rPr>
        <w:t>Доходы бюджета</w:t>
      </w:r>
      <w:r>
        <w:rPr>
          <w:szCs w:val="28"/>
        </w:rPr>
        <w:t xml:space="preserve"> 2024 года </w:t>
      </w:r>
      <w:r w:rsidRPr="000B5794">
        <w:rPr>
          <w:szCs w:val="28"/>
        </w:rPr>
        <w:t xml:space="preserve">исполнены на </w:t>
      </w:r>
      <w:r>
        <w:rPr>
          <w:szCs w:val="28"/>
        </w:rPr>
        <w:t>100,97</w:t>
      </w:r>
      <w:r w:rsidRPr="000B5794">
        <w:rPr>
          <w:szCs w:val="28"/>
        </w:rPr>
        <w:t>%</w:t>
      </w:r>
      <w:r>
        <w:rPr>
          <w:szCs w:val="28"/>
        </w:rPr>
        <w:t>, (12 807 633,90                        от 12 684 126,60) в том числе: налоговые и неналоговые доходы – 114,5% (1 060 854,91 от 926 347,60), безвозмездные поступления -99,9% (11 746 778,99 от 11 757 779,00).</w:t>
      </w:r>
    </w:p>
    <w:p w:rsidR="000D55AC" w:rsidRDefault="000D55AC" w:rsidP="000D55AC">
      <w:pPr>
        <w:ind w:right="-1" w:firstLine="709"/>
        <w:jc w:val="both"/>
        <w:rPr>
          <w:szCs w:val="28"/>
        </w:rPr>
      </w:pPr>
      <w:r w:rsidRPr="00A71AB0">
        <w:rPr>
          <w:szCs w:val="28"/>
        </w:rPr>
        <w:t xml:space="preserve">Расходная часть бюджета </w:t>
      </w:r>
      <w:r>
        <w:rPr>
          <w:szCs w:val="28"/>
        </w:rPr>
        <w:t>исполнена в сумме 12 829 051,17 рублей или                  на 99,1 % к утвержденным бюджетным назначениям (12 939 645,35)</w:t>
      </w:r>
      <w:r w:rsidRPr="000D55AC">
        <w:rPr>
          <w:szCs w:val="28"/>
        </w:rPr>
        <w:t xml:space="preserve">, в том числе по </w:t>
      </w:r>
      <w:r>
        <w:rPr>
          <w:szCs w:val="28"/>
        </w:rPr>
        <w:t>направлениям:</w:t>
      </w:r>
    </w:p>
    <w:p w:rsidR="000D55AC" w:rsidRDefault="000D55AC" w:rsidP="000D55AC">
      <w:pPr>
        <w:ind w:right="-1" w:firstLine="709"/>
        <w:jc w:val="both"/>
        <w:rPr>
          <w:szCs w:val="28"/>
        </w:rPr>
      </w:pPr>
      <w:r>
        <w:rPr>
          <w:szCs w:val="28"/>
        </w:rPr>
        <w:t>-общегосударственные вопросы</w:t>
      </w:r>
      <w:r w:rsidR="007902A9" w:rsidRPr="007902A9">
        <w:rPr>
          <w:szCs w:val="28"/>
        </w:rPr>
        <w:t xml:space="preserve"> </w:t>
      </w:r>
      <w:r w:rsidR="009007B9" w:rsidRPr="009007B9">
        <w:rPr>
          <w:szCs w:val="28"/>
        </w:rPr>
        <w:t>(расходы по аппарату и главе)</w:t>
      </w:r>
      <w:r>
        <w:rPr>
          <w:szCs w:val="28"/>
        </w:rPr>
        <w:t xml:space="preserve"> </w:t>
      </w:r>
      <w:r w:rsidR="009007B9" w:rsidRPr="009007B9">
        <w:rPr>
          <w:szCs w:val="28"/>
        </w:rPr>
        <w:t>-</w:t>
      </w:r>
      <w:r>
        <w:rPr>
          <w:szCs w:val="28"/>
        </w:rPr>
        <w:t>52,4% (6 722 586,22 от 12 829 051,17);</w:t>
      </w:r>
    </w:p>
    <w:p w:rsidR="007B773A" w:rsidRDefault="007B773A" w:rsidP="000D55AC">
      <w:pPr>
        <w:ind w:right="-1" w:firstLine="709"/>
        <w:jc w:val="both"/>
        <w:rPr>
          <w:szCs w:val="28"/>
        </w:rPr>
      </w:pPr>
      <w:r w:rsidRPr="007B773A">
        <w:rPr>
          <w:szCs w:val="28"/>
        </w:rPr>
        <w:t>-национальная оборона (воинский учет)</w:t>
      </w:r>
      <w:r w:rsidR="009007B9" w:rsidRPr="009007B9">
        <w:rPr>
          <w:szCs w:val="28"/>
        </w:rPr>
        <w:t>-</w:t>
      </w:r>
      <w:r w:rsidRPr="007B773A">
        <w:rPr>
          <w:szCs w:val="28"/>
        </w:rPr>
        <w:t xml:space="preserve"> </w:t>
      </w:r>
      <w:r w:rsidR="00A808A0">
        <w:rPr>
          <w:szCs w:val="28"/>
        </w:rPr>
        <w:t>1</w:t>
      </w:r>
      <w:r w:rsidR="00A808A0" w:rsidRPr="00A808A0">
        <w:rPr>
          <w:szCs w:val="28"/>
        </w:rPr>
        <w:t>,</w:t>
      </w:r>
      <w:r w:rsidRPr="007B773A">
        <w:rPr>
          <w:szCs w:val="28"/>
        </w:rPr>
        <w:t>2% (155250.00 от 12</w:t>
      </w:r>
      <w:r>
        <w:rPr>
          <w:szCs w:val="28"/>
        </w:rPr>
        <w:t> </w:t>
      </w:r>
      <w:r w:rsidRPr="007B773A">
        <w:rPr>
          <w:szCs w:val="28"/>
        </w:rPr>
        <w:t>829</w:t>
      </w:r>
      <w:r>
        <w:rPr>
          <w:szCs w:val="28"/>
          <w:lang w:val="en-US"/>
        </w:rPr>
        <w:t> </w:t>
      </w:r>
      <w:r w:rsidRPr="007B773A">
        <w:rPr>
          <w:szCs w:val="28"/>
        </w:rPr>
        <w:t>051.17);</w:t>
      </w:r>
    </w:p>
    <w:p w:rsidR="009007B9" w:rsidRPr="009007B9" w:rsidRDefault="009007B9" w:rsidP="000D55AC">
      <w:pPr>
        <w:ind w:right="-1" w:firstLine="709"/>
        <w:jc w:val="both"/>
        <w:rPr>
          <w:szCs w:val="28"/>
        </w:rPr>
      </w:pPr>
      <w:r w:rsidRPr="009007B9">
        <w:rPr>
          <w:szCs w:val="28"/>
        </w:rPr>
        <w:t>-национальная безопасность и правоохранит</w:t>
      </w:r>
      <w:r>
        <w:rPr>
          <w:szCs w:val="28"/>
        </w:rPr>
        <w:t>ельная деятельность (</w:t>
      </w:r>
      <w:proofErr w:type="spellStart"/>
      <w:r>
        <w:rPr>
          <w:szCs w:val="28"/>
        </w:rPr>
        <w:t>пожарка</w:t>
      </w:r>
      <w:proofErr w:type="spellEnd"/>
      <w:r>
        <w:rPr>
          <w:szCs w:val="28"/>
        </w:rPr>
        <w:t>)</w:t>
      </w:r>
      <w:r w:rsidR="00A808A0" w:rsidRPr="00A808A0">
        <w:rPr>
          <w:szCs w:val="28"/>
        </w:rPr>
        <w:t xml:space="preserve"> </w:t>
      </w:r>
      <w:r w:rsidR="00A808A0">
        <w:rPr>
          <w:szCs w:val="28"/>
        </w:rPr>
        <w:t>–</w:t>
      </w:r>
      <w:r>
        <w:rPr>
          <w:szCs w:val="28"/>
        </w:rPr>
        <w:t xml:space="preserve"> </w:t>
      </w:r>
      <w:r w:rsidR="00A808A0">
        <w:rPr>
          <w:szCs w:val="28"/>
        </w:rPr>
        <w:t>1</w:t>
      </w:r>
      <w:r w:rsidR="00A808A0" w:rsidRPr="00A808A0">
        <w:rPr>
          <w:szCs w:val="28"/>
        </w:rPr>
        <w:t>,</w:t>
      </w:r>
      <w:r w:rsidRPr="009007B9">
        <w:rPr>
          <w:szCs w:val="28"/>
        </w:rPr>
        <w:t>2%</w:t>
      </w:r>
      <w:r>
        <w:rPr>
          <w:szCs w:val="28"/>
        </w:rPr>
        <w:t xml:space="preserve"> </w:t>
      </w:r>
      <w:r w:rsidRPr="009007B9">
        <w:rPr>
          <w:szCs w:val="28"/>
        </w:rPr>
        <w:t>(154</w:t>
      </w:r>
      <w:r>
        <w:rPr>
          <w:szCs w:val="28"/>
          <w:lang w:val="en-US"/>
        </w:rPr>
        <w:t> </w:t>
      </w:r>
      <w:r w:rsidRPr="009007B9">
        <w:rPr>
          <w:szCs w:val="28"/>
        </w:rPr>
        <w:t>00</w:t>
      </w:r>
      <w:r>
        <w:rPr>
          <w:szCs w:val="28"/>
        </w:rPr>
        <w:t>0,00 от 12 829 051,17)</w:t>
      </w:r>
      <w:r w:rsidRPr="009007B9">
        <w:rPr>
          <w:szCs w:val="28"/>
        </w:rPr>
        <w:t>;</w:t>
      </w:r>
    </w:p>
    <w:p w:rsidR="000D55AC" w:rsidRDefault="000D55AC" w:rsidP="000D55AC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-национальная экономика </w:t>
      </w:r>
      <w:r w:rsidR="009007B9" w:rsidRPr="009007B9">
        <w:rPr>
          <w:szCs w:val="28"/>
        </w:rPr>
        <w:t>(дороги) -</w:t>
      </w:r>
      <w:r>
        <w:rPr>
          <w:szCs w:val="28"/>
        </w:rPr>
        <w:t>26,1% (3 353 795,62 от 12 829 051,17);</w:t>
      </w:r>
    </w:p>
    <w:p w:rsidR="000D55AC" w:rsidRDefault="000D55AC" w:rsidP="000D55AC">
      <w:pPr>
        <w:ind w:right="-1" w:firstLine="709"/>
        <w:jc w:val="both"/>
        <w:rPr>
          <w:szCs w:val="28"/>
        </w:rPr>
      </w:pPr>
      <w:r>
        <w:rPr>
          <w:szCs w:val="28"/>
        </w:rPr>
        <w:t>-жилищно-коммунальное хозяйство</w:t>
      </w:r>
      <w:r w:rsidR="009007B9" w:rsidRPr="009007B9">
        <w:rPr>
          <w:szCs w:val="28"/>
        </w:rPr>
        <w:t xml:space="preserve"> (водоснабжение, уличное освещение, благоустройство, содержание мест захоронения)-</w:t>
      </w:r>
      <w:r>
        <w:rPr>
          <w:szCs w:val="28"/>
        </w:rPr>
        <w:t>16,8% (2 149 419,33 от 12 829 051,17)</w:t>
      </w:r>
      <w:r w:rsidRPr="009007B9">
        <w:rPr>
          <w:szCs w:val="28"/>
        </w:rPr>
        <w:t>;</w:t>
      </w:r>
    </w:p>
    <w:p w:rsidR="009007B9" w:rsidRDefault="009007B9" w:rsidP="000D55AC">
      <w:pPr>
        <w:ind w:right="-1" w:firstLine="709"/>
        <w:jc w:val="both"/>
        <w:rPr>
          <w:szCs w:val="28"/>
        </w:rPr>
      </w:pPr>
      <w:r w:rsidRPr="009007B9">
        <w:rPr>
          <w:szCs w:val="28"/>
        </w:rPr>
        <w:t>-социальная политика (доплата к пенсии муниципальным служащим, расходы для семей СВО)-</w:t>
      </w:r>
      <w:r w:rsidR="00A808A0" w:rsidRPr="00A808A0">
        <w:rPr>
          <w:szCs w:val="28"/>
        </w:rPr>
        <w:t xml:space="preserve"> 2% (256</w:t>
      </w:r>
      <w:r w:rsidR="00A808A0">
        <w:rPr>
          <w:szCs w:val="28"/>
          <w:lang w:val="en-US"/>
        </w:rPr>
        <w:t> </w:t>
      </w:r>
      <w:r w:rsidR="00A808A0">
        <w:rPr>
          <w:szCs w:val="28"/>
        </w:rPr>
        <w:t>000</w:t>
      </w:r>
      <w:r w:rsidR="00A808A0" w:rsidRPr="00A808A0">
        <w:rPr>
          <w:szCs w:val="28"/>
        </w:rPr>
        <w:t>,00 от 12</w:t>
      </w:r>
      <w:r w:rsidR="00A808A0">
        <w:rPr>
          <w:szCs w:val="28"/>
          <w:lang w:val="en-US"/>
        </w:rPr>
        <w:t> </w:t>
      </w:r>
      <w:r w:rsidR="00A808A0" w:rsidRPr="00A808A0">
        <w:rPr>
          <w:szCs w:val="28"/>
        </w:rPr>
        <w:t>829</w:t>
      </w:r>
      <w:r w:rsidR="00A808A0">
        <w:rPr>
          <w:szCs w:val="28"/>
          <w:lang w:val="en-US"/>
        </w:rPr>
        <w:t> </w:t>
      </w:r>
      <w:r w:rsidR="00A808A0" w:rsidRPr="00A808A0">
        <w:rPr>
          <w:szCs w:val="28"/>
        </w:rPr>
        <w:t>051,17);</w:t>
      </w:r>
    </w:p>
    <w:p w:rsidR="00A808A0" w:rsidRPr="00A808A0" w:rsidRDefault="00A808A0" w:rsidP="000D55AC">
      <w:pPr>
        <w:ind w:right="-1" w:firstLine="709"/>
        <w:jc w:val="both"/>
        <w:rPr>
          <w:szCs w:val="28"/>
        </w:rPr>
      </w:pPr>
      <w:r w:rsidRPr="00A808A0">
        <w:rPr>
          <w:szCs w:val="28"/>
        </w:rPr>
        <w:t xml:space="preserve">-физическая культура и спорт </w:t>
      </w:r>
      <w:r>
        <w:rPr>
          <w:szCs w:val="28"/>
        </w:rPr>
        <w:t>–</w:t>
      </w:r>
      <w:r w:rsidRPr="00A808A0">
        <w:rPr>
          <w:szCs w:val="28"/>
        </w:rPr>
        <w:t xml:space="preserve"> 0.3% (38 000,00 от 12</w:t>
      </w:r>
      <w:r>
        <w:rPr>
          <w:szCs w:val="28"/>
          <w:lang w:val="en-US"/>
        </w:rPr>
        <w:t> </w:t>
      </w:r>
      <w:r w:rsidRPr="00A808A0">
        <w:rPr>
          <w:szCs w:val="28"/>
        </w:rPr>
        <w:t>829</w:t>
      </w:r>
      <w:r>
        <w:rPr>
          <w:szCs w:val="28"/>
          <w:lang w:val="en-US"/>
        </w:rPr>
        <w:t> </w:t>
      </w:r>
      <w:r>
        <w:rPr>
          <w:szCs w:val="28"/>
        </w:rPr>
        <w:t>051</w:t>
      </w:r>
      <w:r w:rsidRPr="00A808A0">
        <w:rPr>
          <w:szCs w:val="28"/>
        </w:rPr>
        <w:t>,17)</w:t>
      </w:r>
      <w:r>
        <w:rPr>
          <w:szCs w:val="28"/>
        </w:rPr>
        <w:t>.</w:t>
      </w:r>
    </w:p>
    <w:p w:rsidR="000D55AC" w:rsidRPr="009007B9" w:rsidRDefault="000D55AC" w:rsidP="000D55AC">
      <w:pPr>
        <w:ind w:right="-1" w:firstLine="709"/>
        <w:jc w:val="both"/>
        <w:rPr>
          <w:szCs w:val="28"/>
        </w:rPr>
      </w:pPr>
    </w:p>
    <w:p w:rsidR="00C86094" w:rsidRDefault="007902A9" w:rsidP="00C86094">
      <w:pPr>
        <w:tabs>
          <w:tab w:val="left" w:pos="709"/>
        </w:tabs>
        <w:spacing w:before="120" w:after="120"/>
        <w:ind w:firstLine="709"/>
        <w:jc w:val="both"/>
        <w:rPr>
          <w:b/>
          <w:szCs w:val="28"/>
        </w:rPr>
      </w:pPr>
      <w:r w:rsidRPr="007902A9">
        <w:rPr>
          <w:b/>
          <w:szCs w:val="28"/>
        </w:rPr>
        <w:t>В</w:t>
      </w:r>
      <w:r w:rsidR="00041B4C" w:rsidRPr="00C60ED6">
        <w:rPr>
          <w:b/>
          <w:szCs w:val="28"/>
        </w:rPr>
        <w:t xml:space="preserve"> 202</w:t>
      </w:r>
      <w:r w:rsidR="003045BC">
        <w:rPr>
          <w:b/>
          <w:szCs w:val="28"/>
        </w:rPr>
        <w:t>4</w:t>
      </w:r>
      <w:r w:rsidR="00041B4C" w:rsidRPr="00C60ED6">
        <w:rPr>
          <w:b/>
          <w:szCs w:val="28"/>
        </w:rPr>
        <w:t xml:space="preserve"> году выполнены следующие мероприятия</w:t>
      </w:r>
      <w:r w:rsidR="00EB11C3">
        <w:rPr>
          <w:b/>
          <w:szCs w:val="28"/>
        </w:rPr>
        <w:t xml:space="preserve"> в рамках утвержденной муниципальной программы</w:t>
      </w:r>
      <w:r w:rsidR="00C86094" w:rsidRPr="00C86094">
        <w:rPr>
          <w:b/>
          <w:szCs w:val="28"/>
        </w:rPr>
        <w:t>:</w:t>
      </w:r>
    </w:p>
    <w:p w:rsidR="00D05CE7" w:rsidRPr="00067DBF" w:rsidRDefault="00D05CE7" w:rsidP="00823831">
      <w:pPr>
        <w:pStyle w:val="a9"/>
        <w:numPr>
          <w:ilvl w:val="0"/>
          <w:numId w:val="12"/>
        </w:numPr>
        <w:tabs>
          <w:tab w:val="left" w:pos="709"/>
        </w:tabs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67DBF">
        <w:rPr>
          <w:rFonts w:ascii="Times New Roman" w:hAnsi="Times New Roman" w:cs="Times New Roman"/>
          <w:b/>
          <w:sz w:val="28"/>
          <w:szCs w:val="28"/>
        </w:rPr>
        <w:t>Расходы</w:t>
      </w:r>
      <w:r w:rsidR="004D3ADB" w:rsidRPr="00067DBF">
        <w:rPr>
          <w:rFonts w:ascii="Times New Roman" w:hAnsi="Times New Roman" w:cs="Times New Roman"/>
          <w:b/>
          <w:sz w:val="28"/>
          <w:szCs w:val="28"/>
        </w:rPr>
        <w:t>,</w:t>
      </w:r>
      <w:r w:rsidRPr="00067DBF">
        <w:rPr>
          <w:rFonts w:ascii="Times New Roman" w:hAnsi="Times New Roman" w:cs="Times New Roman"/>
          <w:b/>
          <w:sz w:val="28"/>
          <w:szCs w:val="28"/>
        </w:rPr>
        <w:t xml:space="preserve"> направленные на м</w:t>
      </w:r>
      <w:r w:rsidR="00C86094" w:rsidRPr="00067DBF">
        <w:rPr>
          <w:rFonts w:ascii="Times New Roman" w:hAnsi="Times New Roman" w:cs="Times New Roman"/>
          <w:b/>
          <w:sz w:val="28"/>
          <w:szCs w:val="28"/>
        </w:rPr>
        <w:t>ероприяти</w:t>
      </w:r>
      <w:r w:rsidRPr="00067DBF">
        <w:rPr>
          <w:rFonts w:ascii="Times New Roman" w:hAnsi="Times New Roman" w:cs="Times New Roman"/>
          <w:b/>
          <w:sz w:val="28"/>
          <w:szCs w:val="28"/>
        </w:rPr>
        <w:t>я</w:t>
      </w:r>
      <w:r w:rsidR="00C86094" w:rsidRPr="00067DB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2A57F0" w:rsidRPr="00067DB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67DBF">
        <w:rPr>
          <w:rFonts w:ascii="Times New Roman" w:hAnsi="Times New Roman" w:cs="Times New Roman"/>
          <w:b/>
          <w:sz w:val="28"/>
          <w:szCs w:val="28"/>
        </w:rPr>
        <w:t>освещению улиц составили 193 850,00 рублей, в том числе</w:t>
      </w:r>
      <w:r w:rsidRPr="00067DB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:</w:t>
      </w:r>
    </w:p>
    <w:p w:rsidR="002A57F0" w:rsidRDefault="00D05CE7" w:rsidP="004738AC">
      <w:pPr>
        <w:pStyle w:val="a9"/>
        <w:tabs>
          <w:tab w:val="left" w:pos="0"/>
        </w:tabs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38AC" w:rsidRPr="00473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местного бюджета в сумме </w:t>
      </w:r>
      <w:r w:rsidR="00473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58 700,00 рублей, включая средства самообложения в размере 43 050,00 рублей;</w:t>
      </w:r>
    </w:p>
    <w:p w:rsidR="004738AC" w:rsidRDefault="004738AC" w:rsidP="004738AC">
      <w:pPr>
        <w:pStyle w:val="a9"/>
        <w:tabs>
          <w:tab w:val="left" w:pos="0"/>
        </w:tabs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 счет средств краевого бюджета (межбюджетные трансферты на поддержку самообложения граждан) в сумме 135 150,00 рублей.</w:t>
      </w:r>
    </w:p>
    <w:p w:rsidR="004D3ADB" w:rsidRDefault="004D3ADB" w:rsidP="004738AC">
      <w:pPr>
        <w:pStyle w:val="a9"/>
        <w:tabs>
          <w:tab w:val="left" w:pos="0"/>
        </w:tabs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Расходы на закупку электротоваров потрачено 143 850,00 рублей, а 50 000,00 рублей направлены на оплату электроэнергии.</w:t>
      </w:r>
    </w:p>
    <w:p w:rsidR="004738AC" w:rsidRDefault="008D7B94" w:rsidP="004738AC">
      <w:pPr>
        <w:pStyle w:val="a9"/>
        <w:tabs>
          <w:tab w:val="left" w:pos="0"/>
        </w:tabs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Приобретенные электротовары были направлены </w:t>
      </w:r>
      <w:r w:rsidR="00C1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следующих работ указанных</w:t>
      </w:r>
      <w:r w:rsidR="0006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таблице 1 и таблице 2.</w:t>
      </w:r>
    </w:p>
    <w:p w:rsidR="00F0133B" w:rsidRPr="00644CF8" w:rsidRDefault="00FA66B0" w:rsidP="00FA66B0">
      <w:pPr>
        <w:jc w:val="right"/>
        <w:rPr>
          <w:szCs w:val="28"/>
          <w:lang w:val="en-US"/>
        </w:rPr>
      </w:pPr>
      <w:proofErr w:type="spellStart"/>
      <w:r w:rsidRPr="00644CF8">
        <w:rPr>
          <w:szCs w:val="28"/>
          <w:lang w:val="en-US"/>
        </w:rPr>
        <w:t>Таблица</w:t>
      </w:r>
      <w:proofErr w:type="spellEnd"/>
      <w:r w:rsidRPr="00644CF8">
        <w:rPr>
          <w:szCs w:val="28"/>
          <w:lang w:val="en-US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3452"/>
        <w:gridCol w:w="2422"/>
        <w:gridCol w:w="2391"/>
      </w:tblGrid>
      <w:tr w:rsidR="002A57F0" w:rsidRPr="00115F37" w:rsidTr="002738AF">
        <w:tc>
          <w:tcPr>
            <w:tcW w:w="1306" w:type="dxa"/>
            <w:shd w:val="clear" w:color="auto" w:fill="auto"/>
          </w:tcPr>
          <w:p w:rsidR="002A57F0" w:rsidRPr="00115F37" w:rsidRDefault="002A57F0" w:rsidP="00CD4B12">
            <w:pPr>
              <w:rPr>
                <w:szCs w:val="28"/>
              </w:rPr>
            </w:pPr>
            <w:r w:rsidRPr="00115F37">
              <w:rPr>
                <w:szCs w:val="28"/>
              </w:rPr>
              <w:t>№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</w:tcPr>
          <w:p w:rsidR="002A57F0" w:rsidRPr="00115F37" w:rsidRDefault="002A57F0" w:rsidP="00CD4B12">
            <w:pPr>
              <w:rPr>
                <w:szCs w:val="28"/>
              </w:rPr>
            </w:pPr>
            <w:r w:rsidRPr="00115F37">
              <w:rPr>
                <w:szCs w:val="28"/>
              </w:rPr>
              <w:t>Название населенного пункта</w:t>
            </w:r>
          </w:p>
        </w:tc>
        <w:tc>
          <w:tcPr>
            <w:tcW w:w="2422" w:type="dxa"/>
            <w:shd w:val="clear" w:color="auto" w:fill="auto"/>
          </w:tcPr>
          <w:p w:rsidR="002A57F0" w:rsidRPr="002738AF" w:rsidRDefault="002A57F0" w:rsidP="00CD4B12">
            <w:pPr>
              <w:rPr>
                <w:szCs w:val="28"/>
                <w:lang w:val="en-US"/>
              </w:rPr>
            </w:pPr>
            <w:r w:rsidRPr="00115F37">
              <w:rPr>
                <w:szCs w:val="28"/>
              </w:rPr>
              <w:t xml:space="preserve">Добавлено </w:t>
            </w:r>
            <w:proofErr w:type="spellStart"/>
            <w:r w:rsidR="00FA66B0">
              <w:rPr>
                <w:szCs w:val="28"/>
                <w:lang w:val="en-US"/>
              </w:rPr>
              <w:t>фонарей</w:t>
            </w:r>
            <w:proofErr w:type="spellEnd"/>
            <w:r w:rsidR="00FA66B0">
              <w:rPr>
                <w:szCs w:val="28"/>
                <w:lang w:val="en-US"/>
              </w:rPr>
              <w:t xml:space="preserve">, </w:t>
            </w:r>
            <w:proofErr w:type="spellStart"/>
            <w:r w:rsidR="00FA66B0">
              <w:rPr>
                <w:szCs w:val="28"/>
                <w:lang w:val="en-US"/>
              </w:rPr>
              <w:t>светильников</w:t>
            </w:r>
            <w:proofErr w:type="spellEnd"/>
            <w:r w:rsidR="00644CF8">
              <w:rPr>
                <w:szCs w:val="28"/>
              </w:rPr>
              <w:t xml:space="preserve"> </w:t>
            </w:r>
            <w:r w:rsidR="002738AF">
              <w:rPr>
                <w:szCs w:val="28"/>
                <w:lang w:val="en-US"/>
              </w:rPr>
              <w:t>(</w:t>
            </w:r>
            <w:proofErr w:type="spellStart"/>
            <w:r w:rsidR="002738AF">
              <w:rPr>
                <w:szCs w:val="28"/>
                <w:lang w:val="en-US"/>
              </w:rPr>
              <w:t>шт</w:t>
            </w:r>
            <w:proofErr w:type="spellEnd"/>
            <w:r w:rsidR="002738AF">
              <w:rPr>
                <w:szCs w:val="28"/>
                <w:lang w:val="en-US"/>
              </w:rPr>
              <w:t>)</w:t>
            </w:r>
          </w:p>
        </w:tc>
        <w:tc>
          <w:tcPr>
            <w:tcW w:w="2391" w:type="dxa"/>
            <w:shd w:val="clear" w:color="auto" w:fill="auto"/>
          </w:tcPr>
          <w:p w:rsidR="002A57F0" w:rsidRPr="002738AF" w:rsidRDefault="002A57F0" w:rsidP="00CD4B12">
            <w:pPr>
              <w:rPr>
                <w:szCs w:val="28"/>
                <w:lang w:val="en-US"/>
              </w:rPr>
            </w:pPr>
            <w:r w:rsidRPr="00115F37">
              <w:rPr>
                <w:szCs w:val="28"/>
              </w:rPr>
              <w:t>Заменено</w:t>
            </w:r>
            <w:r w:rsidR="002738AF">
              <w:rPr>
                <w:szCs w:val="28"/>
                <w:lang w:val="en-US"/>
              </w:rPr>
              <w:t xml:space="preserve"> </w:t>
            </w:r>
            <w:proofErr w:type="spellStart"/>
            <w:r w:rsidR="002738AF">
              <w:rPr>
                <w:szCs w:val="28"/>
                <w:lang w:val="en-US"/>
              </w:rPr>
              <w:t>фонарей</w:t>
            </w:r>
            <w:proofErr w:type="spellEnd"/>
            <w:r w:rsidR="00FA66B0">
              <w:rPr>
                <w:szCs w:val="28"/>
                <w:lang w:val="en-US"/>
              </w:rPr>
              <w:t xml:space="preserve">, </w:t>
            </w:r>
            <w:proofErr w:type="spellStart"/>
            <w:r w:rsidR="00FA66B0">
              <w:rPr>
                <w:szCs w:val="28"/>
                <w:lang w:val="en-US"/>
              </w:rPr>
              <w:t>светильников</w:t>
            </w:r>
            <w:proofErr w:type="spellEnd"/>
            <w:r w:rsidR="002738AF">
              <w:rPr>
                <w:szCs w:val="28"/>
                <w:lang w:val="en-US"/>
              </w:rPr>
              <w:t xml:space="preserve"> (</w:t>
            </w:r>
            <w:proofErr w:type="spellStart"/>
            <w:r w:rsidR="002738AF">
              <w:rPr>
                <w:szCs w:val="28"/>
                <w:lang w:val="en-US"/>
              </w:rPr>
              <w:t>шт</w:t>
            </w:r>
            <w:proofErr w:type="spellEnd"/>
            <w:r w:rsidR="002738AF">
              <w:rPr>
                <w:szCs w:val="28"/>
                <w:lang w:val="en-US"/>
              </w:rPr>
              <w:t>)</w:t>
            </w:r>
          </w:p>
        </w:tc>
      </w:tr>
      <w:tr w:rsidR="00273E85" w:rsidRPr="00115F37" w:rsidTr="002738AF">
        <w:tc>
          <w:tcPr>
            <w:tcW w:w="13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E85" w:rsidRPr="00115F37" w:rsidRDefault="00273E85" w:rsidP="00CD4B12">
            <w:pPr>
              <w:rPr>
                <w:szCs w:val="28"/>
              </w:rPr>
            </w:pPr>
            <w:r w:rsidRPr="00115F37">
              <w:rPr>
                <w:szCs w:val="28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E85" w:rsidRPr="00115F37" w:rsidRDefault="00273E85" w:rsidP="00CD4B12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738AF">
              <w:rPr>
                <w:szCs w:val="28"/>
              </w:rPr>
              <w:t xml:space="preserve">. </w:t>
            </w:r>
            <w:r w:rsidRPr="00823831">
              <w:rPr>
                <w:szCs w:val="28"/>
              </w:rPr>
              <w:t>Агул</w:t>
            </w:r>
          </w:p>
        </w:tc>
        <w:tc>
          <w:tcPr>
            <w:tcW w:w="242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73E85" w:rsidRPr="00115F37" w:rsidRDefault="00273E85" w:rsidP="00CD4B12">
            <w:pPr>
              <w:rPr>
                <w:szCs w:val="28"/>
              </w:rPr>
            </w:pPr>
          </w:p>
        </w:tc>
        <w:tc>
          <w:tcPr>
            <w:tcW w:w="2391" w:type="dxa"/>
            <w:vMerge w:val="restart"/>
            <w:shd w:val="clear" w:color="auto" w:fill="auto"/>
          </w:tcPr>
          <w:p w:rsidR="00273E85" w:rsidRDefault="00273E85" w:rsidP="00CD4B12">
            <w:pPr>
              <w:rPr>
                <w:szCs w:val="28"/>
              </w:rPr>
            </w:pPr>
          </w:p>
          <w:p w:rsidR="00273E85" w:rsidRPr="00115F37" w:rsidRDefault="00273E85" w:rsidP="00CD4B1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73E85" w:rsidRPr="00115F37" w:rsidTr="002738AF"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3E85" w:rsidRPr="00115F37" w:rsidRDefault="00273E85" w:rsidP="00CD4B12">
            <w:pPr>
              <w:rPr>
                <w:szCs w:val="28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85" w:rsidRPr="00115F37" w:rsidRDefault="00273E85" w:rsidP="00CD4B12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115F37">
              <w:rPr>
                <w:szCs w:val="28"/>
              </w:rPr>
              <w:t>л. Проточная</w:t>
            </w:r>
          </w:p>
        </w:tc>
        <w:tc>
          <w:tcPr>
            <w:tcW w:w="2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3E85" w:rsidRPr="00115F37" w:rsidRDefault="00273E85" w:rsidP="00CD4B12">
            <w:pPr>
              <w:rPr>
                <w:szCs w:val="28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273E85" w:rsidRPr="00115F37" w:rsidRDefault="00273E85" w:rsidP="00CD4B12">
            <w:pPr>
              <w:rPr>
                <w:szCs w:val="28"/>
              </w:rPr>
            </w:pPr>
          </w:p>
        </w:tc>
      </w:tr>
      <w:tr w:rsidR="00273E85" w:rsidRPr="00115F37" w:rsidTr="002738AF"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3E85" w:rsidRPr="00115F37" w:rsidRDefault="00273E85" w:rsidP="00CD4B12">
            <w:pPr>
              <w:rPr>
                <w:szCs w:val="28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85" w:rsidRPr="00273E85" w:rsidRDefault="00273E85" w:rsidP="00CD4B12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ул</w:t>
            </w:r>
            <w:proofErr w:type="spellEnd"/>
            <w:r>
              <w:rPr>
                <w:szCs w:val="28"/>
                <w:lang w:val="en-US"/>
              </w:rPr>
              <w:t xml:space="preserve">. </w:t>
            </w:r>
            <w:proofErr w:type="spellStart"/>
            <w:r>
              <w:rPr>
                <w:szCs w:val="28"/>
                <w:lang w:val="en-US"/>
              </w:rPr>
              <w:t>Центальная</w:t>
            </w:r>
            <w:proofErr w:type="spellEnd"/>
          </w:p>
        </w:tc>
        <w:tc>
          <w:tcPr>
            <w:tcW w:w="2422" w:type="dxa"/>
            <w:tcBorders>
              <w:left w:val="single" w:sz="4" w:space="0" w:color="auto"/>
            </w:tcBorders>
            <w:shd w:val="clear" w:color="auto" w:fill="auto"/>
          </w:tcPr>
          <w:p w:rsidR="00273E85" w:rsidRPr="00273E85" w:rsidRDefault="00273E85" w:rsidP="00CD4B1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2391" w:type="dxa"/>
            <w:shd w:val="clear" w:color="auto" w:fill="auto"/>
          </w:tcPr>
          <w:p w:rsidR="00273E85" w:rsidRPr="00273E85" w:rsidRDefault="00273E85" w:rsidP="00CD4B1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</w:tr>
      <w:tr w:rsidR="00273E85" w:rsidRPr="00115F37" w:rsidTr="002738AF"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3E85" w:rsidRPr="00115F37" w:rsidRDefault="00273E85" w:rsidP="00CD4B12">
            <w:pPr>
              <w:rPr>
                <w:szCs w:val="28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85" w:rsidRDefault="00273E85" w:rsidP="00CD4B12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ул</w:t>
            </w:r>
            <w:proofErr w:type="spellEnd"/>
            <w:r>
              <w:rPr>
                <w:szCs w:val="28"/>
                <w:lang w:val="en-US"/>
              </w:rPr>
              <w:t xml:space="preserve">. </w:t>
            </w:r>
            <w:proofErr w:type="spellStart"/>
            <w:r>
              <w:rPr>
                <w:szCs w:val="28"/>
                <w:lang w:val="en-US"/>
              </w:rPr>
              <w:t>Новая</w:t>
            </w:r>
            <w:proofErr w:type="spellEnd"/>
          </w:p>
        </w:tc>
        <w:tc>
          <w:tcPr>
            <w:tcW w:w="2422" w:type="dxa"/>
            <w:tcBorders>
              <w:left w:val="single" w:sz="4" w:space="0" w:color="auto"/>
            </w:tcBorders>
            <w:shd w:val="clear" w:color="auto" w:fill="auto"/>
          </w:tcPr>
          <w:p w:rsidR="00273E85" w:rsidRDefault="00273E85" w:rsidP="00CD4B12">
            <w:pPr>
              <w:rPr>
                <w:szCs w:val="28"/>
                <w:lang w:val="en-US"/>
              </w:rPr>
            </w:pPr>
          </w:p>
        </w:tc>
        <w:tc>
          <w:tcPr>
            <w:tcW w:w="2391" w:type="dxa"/>
            <w:shd w:val="clear" w:color="auto" w:fill="auto"/>
          </w:tcPr>
          <w:p w:rsidR="00273E85" w:rsidRDefault="00273E85" w:rsidP="00CD4B1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</w:tr>
      <w:tr w:rsidR="00FA66B0" w:rsidRPr="00115F37" w:rsidTr="00DE3862">
        <w:tc>
          <w:tcPr>
            <w:tcW w:w="13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66B0" w:rsidRPr="00115F37" w:rsidRDefault="00823831" w:rsidP="00CD4B1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6B0" w:rsidRPr="00FA66B0" w:rsidRDefault="00FA66B0" w:rsidP="00CD4B1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с</w:t>
            </w:r>
            <w:r>
              <w:rPr>
                <w:szCs w:val="28"/>
              </w:rPr>
              <w:t>.</w:t>
            </w:r>
            <w:r w:rsidRPr="00FA66B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Б</w:t>
            </w:r>
            <w:r w:rsidRPr="00823831">
              <w:rPr>
                <w:szCs w:val="28"/>
                <w:lang w:val="en-US"/>
              </w:rPr>
              <w:t>лаговещенк</w:t>
            </w:r>
            <w:r>
              <w:rPr>
                <w:szCs w:val="28"/>
                <w:lang w:val="en-US"/>
              </w:rPr>
              <w:t>а</w:t>
            </w:r>
            <w:proofErr w:type="spellEnd"/>
          </w:p>
        </w:tc>
        <w:tc>
          <w:tcPr>
            <w:tcW w:w="242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A66B0" w:rsidRPr="00115F37" w:rsidRDefault="00FA66B0" w:rsidP="00CD4B12">
            <w:pPr>
              <w:rPr>
                <w:szCs w:val="28"/>
              </w:rPr>
            </w:pPr>
          </w:p>
        </w:tc>
        <w:tc>
          <w:tcPr>
            <w:tcW w:w="2391" w:type="dxa"/>
            <w:vMerge w:val="restart"/>
            <w:shd w:val="clear" w:color="auto" w:fill="auto"/>
          </w:tcPr>
          <w:p w:rsidR="00FA66B0" w:rsidRDefault="00FA66B0" w:rsidP="00CD4B12">
            <w:pPr>
              <w:rPr>
                <w:szCs w:val="28"/>
                <w:lang w:val="en-US"/>
              </w:rPr>
            </w:pPr>
          </w:p>
          <w:p w:rsidR="00FA66B0" w:rsidRPr="00115F37" w:rsidRDefault="00FA66B0" w:rsidP="00CD4B12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FA66B0" w:rsidRPr="00115F37" w:rsidTr="00DE3862"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66B0" w:rsidRPr="00115F37" w:rsidRDefault="00FA66B0" w:rsidP="00CD4B12">
            <w:pPr>
              <w:rPr>
                <w:szCs w:val="28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6B0" w:rsidRPr="00FA66B0" w:rsidRDefault="00FA66B0" w:rsidP="00CD4B12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ул. </w:t>
            </w:r>
            <w:proofErr w:type="spellStart"/>
            <w:r>
              <w:rPr>
                <w:szCs w:val="28"/>
                <w:lang w:val="en-US"/>
              </w:rPr>
              <w:t>Центральная</w:t>
            </w:r>
            <w:proofErr w:type="spellEnd"/>
          </w:p>
        </w:tc>
        <w:tc>
          <w:tcPr>
            <w:tcW w:w="2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66B0" w:rsidRPr="00115F37" w:rsidRDefault="00FA66B0" w:rsidP="00CD4B12">
            <w:pPr>
              <w:rPr>
                <w:szCs w:val="28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FA66B0" w:rsidRPr="00FA66B0" w:rsidRDefault="00FA66B0" w:rsidP="00CD4B12">
            <w:pPr>
              <w:rPr>
                <w:szCs w:val="28"/>
                <w:lang w:val="en-US"/>
              </w:rPr>
            </w:pPr>
          </w:p>
        </w:tc>
      </w:tr>
      <w:tr w:rsidR="00DE3862" w:rsidRPr="00115F37" w:rsidTr="00DE3862"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3862" w:rsidRPr="00115F37" w:rsidRDefault="00DE3862" w:rsidP="00CD4B12">
            <w:pPr>
              <w:rPr>
                <w:szCs w:val="28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3862" w:rsidRPr="00FA66B0" w:rsidRDefault="00DE3862" w:rsidP="00CD4B12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у</w:t>
            </w:r>
            <w:r w:rsidR="00FA66B0">
              <w:rPr>
                <w:szCs w:val="28"/>
              </w:rPr>
              <w:t xml:space="preserve">л. </w:t>
            </w:r>
            <w:proofErr w:type="spellStart"/>
            <w:r w:rsidR="00FA66B0">
              <w:rPr>
                <w:szCs w:val="28"/>
                <w:lang w:val="en-US"/>
              </w:rPr>
              <w:t>Трактовая</w:t>
            </w:r>
            <w:proofErr w:type="spellEnd"/>
          </w:p>
        </w:tc>
        <w:tc>
          <w:tcPr>
            <w:tcW w:w="2422" w:type="dxa"/>
            <w:tcBorders>
              <w:left w:val="single" w:sz="4" w:space="0" w:color="auto"/>
            </w:tcBorders>
            <w:shd w:val="clear" w:color="auto" w:fill="auto"/>
          </w:tcPr>
          <w:p w:rsidR="00DE3862" w:rsidRPr="00115F37" w:rsidRDefault="00DE3862" w:rsidP="00CD4B12">
            <w:pPr>
              <w:rPr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DE3862" w:rsidRPr="00FA66B0" w:rsidRDefault="00FA66B0" w:rsidP="00CD4B1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</w:tr>
      <w:tr w:rsidR="00BF6761" w:rsidRPr="00115F37" w:rsidTr="00DE3862">
        <w:tc>
          <w:tcPr>
            <w:tcW w:w="1306" w:type="dxa"/>
            <w:vMerge w:val="restart"/>
            <w:shd w:val="clear" w:color="auto" w:fill="auto"/>
          </w:tcPr>
          <w:p w:rsidR="00BF6761" w:rsidRPr="00115F37" w:rsidRDefault="00823831" w:rsidP="00CD4B1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auto"/>
          </w:tcPr>
          <w:p w:rsidR="00BF6761" w:rsidRPr="00115F37" w:rsidRDefault="00BF6761" w:rsidP="00BF6761">
            <w:pPr>
              <w:rPr>
                <w:szCs w:val="28"/>
              </w:rPr>
            </w:pPr>
            <w:r>
              <w:rPr>
                <w:szCs w:val="28"/>
              </w:rPr>
              <w:t>д.С</w:t>
            </w:r>
            <w:r w:rsidRPr="00823831">
              <w:rPr>
                <w:szCs w:val="28"/>
              </w:rPr>
              <w:t>трелка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422" w:type="dxa"/>
            <w:shd w:val="clear" w:color="auto" w:fill="auto"/>
          </w:tcPr>
          <w:p w:rsidR="00BF6761" w:rsidRPr="00115F37" w:rsidRDefault="00BF6761" w:rsidP="00CD4B12">
            <w:pPr>
              <w:rPr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BF6761" w:rsidRPr="00115F37" w:rsidRDefault="00BF6761" w:rsidP="00CD4B12">
            <w:pPr>
              <w:rPr>
                <w:szCs w:val="28"/>
              </w:rPr>
            </w:pPr>
          </w:p>
        </w:tc>
      </w:tr>
      <w:tr w:rsidR="00BF6761" w:rsidRPr="00115F37" w:rsidTr="00DE3862">
        <w:tc>
          <w:tcPr>
            <w:tcW w:w="1306" w:type="dxa"/>
            <w:vMerge/>
            <w:shd w:val="clear" w:color="auto" w:fill="auto"/>
          </w:tcPr>
          <w:p w:rsidR="00BF6761" w:rsidRDefault="00BF6761" w:rsidP="00CD4B12">
            <w:pPr>
              <w:rPr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auto"/>
          </w:tcPr>
          <w:p w:rsidR="00BF6761" w:rsidRDefault="00BF6761" w:rsidP="00CD4B12">
            <w:pPr>
              <w:rPr>
                <w:szCs w:val="28"/>
              </w:rPr>
            </w:pPr>
            <w:r>
              <w:rPr>
                <w:szCs w:val="28"/>
              </w:rPr>
              <w:t>ул. Набережная</w:t>
            </w:r>
          </w:p>
        </w:tc>
        <w:tc>
          <w:tcPr>
            <w:tcW w:w="2422" w:type="dxa"/>
            <w:shd w:val="clear" w:color="auto" w:fill="auto"/>
          </w:tcPr>
          <w:p w:rsidR="00BF6761" w:rsidRDefault="00BF6761" w:rsidP="00CD4B1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1" w:type="dxa"/>
            <w:shd w:val="clear" w:color="auto" w:fill="auto"/>
          </w:tcPr>
          <w:p w:rsidR="00BF6761" w:rsidRPr="00115F37" w:rsidRDefault="00BF6761" w:rsidP="00CD4B12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F6761" w:rsidRPr="00115F37" w:rsidTr="00DE3862">
        <w:tc>
          <w:tcPr>
            <w:tcW w:w="1306" w:type="dxa"/>
            <w:vMerge/>
            <w:shd w:val="clear" w:color="auto" w:fill="auto"/>
          </w:tcPr>
          <w:p w:rsidR="00BF6761" w:rsidRDefault="00BF6761" w:rsidP="00CD4B12">
            <w:pPr>
              <w:rPr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auto"/>
          </w:tcPr>
          <w:p w:rsidR="00BF6761" w:rsidRDefault="00BF6761" w:rsidP="00CD4B12">
            <w:pPr>
              <w:rPr>
                <w:szCs w:val="28"/>
              </w:rPr>
            </w:pPr>
            <w:r>
              <w:rPr>
                <w:szCs w:val="28"/>
              </w:rPr>
              <w:t>ул. Молодежная</w:t>
            </w:r>
          </w:p>
        </w:tc>
        <w:tc>
          <w:tcPr>
            <w:tcW w:w="2422" w:type="dxa"/>
            <w:shd w:val="clear" w:color="auto" w:fill="auto"/>
          </w:tcPr>
          <w:p w:rsidR="00BF6761" w:rsidRDefault="00BF6761" w:rsidP="00CD4B1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:rsidR="00BF6761" w:rsidRPr="00115F37" w:rsidRDefault="00BF6761" w:rsidP="00CD4B12">
            <w:pPr>
              <w:rPr>
                <w:szCs w:val="28"/>
              </w:rPr>
            </w:pPr>
          </w:p>
        </w:tc>
      </w:tr>
      <w:tr w:rsidR="00BF6761" w:rsidRPr="00115F37" w:rsidTr="00DE3862">
        <w:tc>
          <w:tcPr>
            <w:tcW w:w="1306" w:type="dxa"/>
            <w:vMerge/>
            <w:shd w:val="clear" w:color="auto" w:fill="auto"/>
          </w:tcPr>
          <w:p w:rsidR="00BF6761" w:rsidRDefault="00BF6761" w:rsidP="00CD4B12">
            <w:pPr>
              <w:rPr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auto"/>
          </w:tcPr>
          <w:p w:rsidR="00BF6761" w:rsidRDefault="00BF6761" w:rsidP="00CD4B12">
            <w:pPr>
              <w:rPr>
                <w:szCs w:val="28"/>
              </w:rPr>
            </w:pPr>
            <w:r>
              <w:rPr>
                <w:szCs w:val="28"/>
              </w:rPr>
              <w:t>ул. Гаражная</w:t>
            </w:r>
          </w:p>
        </w:tc>
        <w:tc>
          <w:tcPr>
            <w:tcW w:w="2422" w:type="dxa"/>
            <w:shd w:val="clear" w:color="auto" w:fill="auto"/>
          </w:tcPr>
          <w:p w:rsidR="00BF6761" w:rsidRDefault="00BF6761" w:rsidP="00CD4B12">
            <w:pPr>
              <w:rPr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BF6761" w:rsidRPr="00115F37" w:rsidRDefault="00BF6761" w:rsidP="00CD4B1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D77B3" w:rsidRPr="00115F37" w:rsidTr="00DE3862">
        <w:tc>
          <w:tcPr>
            <w:tcW w:w="1306" w:type="dxa"/>
            <w:vMerge w:val="restart"/>
            <w:shd w:val="clear" w:color="auto" w:fill="auto"/>
          </w:tcPr>
          <w:p w:rsidR="009D77B3" w:rsidRPr="00823831" w:rsidRDefault="00823831" w:rsidP="00CD4B12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auto"/>
          </w:tcPr>
          <w:p w:rsidR="009D77B3" w:rsidRPr="009D77B3" w:rsidRDefault="009D77B3" w:rsidP="00CD4B12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д</w:t>
            </w:r>
            <w:r w:rsidRPr="009D77B3">
              <w:rPr>
                <w:szCs w:val="28"/>
              </w:rPr>
              <w:t xml:space="preserve">. </w:t>
            </w:r>
            <w:proofErr w:type="spellStart"/>
            <w:r w:rsidRPr="00823831">
              <w:rPr>
                <w:szCs w:val="28"/>
                <w:lang w:val="en-US"/>
              </w:rPr>
              <w:t>Минушка</w:t>
            </w:r>
            <w:proofErr w:type="spellEnd"/>
          </w:p>
        </w:tc>
        <w:tc>
          <w:tcPr>
            <w:tcW w:w="2422" w:type="dxa"/>
            <w:vMerge w:val="restart"/>
            <w:shd w:val="clear" w:color="auto" w:fill="auto"/>
          </w:tcPr>
          <w:p w:rsidR="009D77B3" w:rsidRDefault="009D77B3" w:rsidP="00CD4B12">
            <w:pPr>
              <w:rPr>
                <w:szCs w:val="28"/>
              </w:rPr>
            </w:pPr>
          </w:p>
        </w:tc>
        <w:tc>
          <w:tcPr>
            <w:tcW w:w="2391" w:type="dxa"/>
            <w:vMerge w:val="restart"/>
            <w:shd w:val="clear" w:color="auto" w:fill="auto"/>
          </w:tcPr>
          <w:p w:rsidR="009D77B3" w:rsidRDefault="009D77B3" w:rsidP="00CD4B12">
            <w:pPr>
              <w:rPr>
                <w:szCs w:val="28"/>
                <w:lang w:val="en-US"/>
              </w:rPr>
            </w:pPr>
          </w:p>
          <w:p w:rsidR="009D77B3" w:rsidRPr="009D77B3" w:rsidRDefault="009D77B3" w:rsidP="00CD4B1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9D77B3" w:rsidRPr="00115F37" w:rsidTr="00DE3862">
        <w:tc>
          <w:tcPr>
            <w:tcW w:w="1306" w:type="dxa"/>
            <w:vMerge/>
            <w:shd w:val="clear" w:color="auto" w:fill="auto"/>
          </w:tcPr>
          <w:p w:rsidR="009D77B3" w:rsidRDefault="009D77B3" w:rsidP="00CD4B12">
            <w:pPr>
              <w:rPr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auto"/>
          </w:tcPr>
          <w:p w:rsidR="009D77B3" w:rsidRPr="009D77B3" w:rsidRDefault="009D77B3" w:rsidP="00CD4B12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ул</w:t>
            </w:r>
            <w:proofErr w:type="spellEnd"/>
            <w:r>
              <w:rPr>
                <w:szCs w:val="28"/>
                <w:lang w:val="en-US"/>
              </w:rPr>
              <w:t xml:space="preserve">. </w:t>
            </w:r>
            <w:proofErr w:type="spellStart"/>
            <w:r>
              <w:rPr>
                <w:szCs w:val="28"/>
                <w:lang w:val="en-US"/>
              </w:rPr>
              <w:t>Московская</w:t>
            </w:r>
            <w:proofErr w:type="spellEnd"/>
          </w:p>
        </w:tc>
        <w:tc>
          <w:tcPr>
            <w:tcW w:w="2422" w:type="dxa"/>
            <w:vMerge/>
            <w:shd w:val="clear" w:color="auto" w:fill="auto"/>
          </w:tcPr>
          <w:p w:rsidR="009D77B3" w:rsidRDefault="009D77B3" w:rsidP="00CD4B12">
            <w:pPr>
              <w:rPr>
                <w:szCs w:val="28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9D77B3" w:rsidRPr="00115F37" w:rsidRDefault="009D77B3" w:rsidP="00CD4B12">
            <w:pPr>
              <w:rPr>
                <w:szCs w:val="28"/>
              </w:rPr>
            </w:pPr>
          </w:p>
        </w:tc>
      </w:tr>
      <w:tr w:rsidR="009D77B3" w:rsidRPr="00115F37" w:rsidTr="00DE3862">
        <w:tc>
          <w:tcPr>
            <w:tcW w:w="1306" w:type="dxa"/>
            <w:vMerge/>
            <w:shd w:val="clear" w:color="auto" w:fill="auto"/>
          </w:tcPr>
          <w:p w:rsidR="009D77B3" w:rsidRDefault="009D77B3" w:rsidP="00CD4B12">
            <w:pPr>
              <w:rPr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auto"/>
          </w:tcPr>
          <w:p w:rsidR="009D77B3" w:rsidRPr="009D77B3" w:rsidRDefault="009D77B3" w:rsidP="00CD4B12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у</w:t>
            </w:r>
            <w:r w:rsidRPr="009D77B3">
              <w:rPr>
                <w:szCs w:val="28"/>
              </w:rPr>
              <w:t xml:space="preserve">л. </w:t>
            </w:r>
            <w:proofErr w:type="spellStart"/>
            <w:r>
              <w:rPr>
                <w:szCs w:val="28"/>
                <w:lang w:val="en-US"/>
              </w:rPr>
              <w:t>Центральная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9D77B3" w:rsidRDefault="009D77B3" w:rsidP="00CD4B12">
            <w:pPr>
              <w:rPr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9D77B3" w:rsidRPr="009D77B3" w:rsidRDefault="009D77B3" w:rsidP="00CD4B1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</w:tr>
      <w:tr w:rsidR="00D63F9F" w:rsidRPr="00115F37" w:rsidTr="00DE3862">
        <w:tc>
          <w:tcPr>
            <w:tcW w:w="1306" w:type="dxa"/>
            <w:shd w:val="clear" w:color="auto" w:fill="auto"/>
          </w:tcPr>
          <w:p w:rsidR="00D63F9F" w:rsidRPr="00D63F9F" w:rsidRDefault="00823831" w:rsidP="00CD4B1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auto"/>
          </w:tcPr>
          <w:p w:rsidR="00D63F9F" w:rsidRPr="00D63F9F" w:rsidRDefault="00D63F9F" w:rsidP="00CD4B12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д</w:t>
            </w:r>
            <w:r w:rsidRPr="00D63F9F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  <w:lang w:val="en-US"/>
              </w:rPr>
              <w:t>Васильевка</w:t>
            </w:r>
            <w:proofErr w:type="spellEnd"/>
            <w:r>
              <w:rPr>
                <w:szCs w:val="28"/>
                <w:lang w:val="en-US"/>
              </w:rPr>
              <w:t xml:space="preserve">, </w:t>
            </w:r>
            <w:proofErr w:type="spellStart"/>
            <w:r>
              <w:rPr>
                <w:szCs w:val="28"/>
                <w:lang w:val="en-US"/>
              </w:rPr>
              <w:t>ул.Ленина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D63F9F" w:rsidRPr="00D63F9F" w:rsidRDefault="00D63F9F" w:rsidP="00CD4B1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2391" w:type="dxa"/>
            <w:shd w:val="clear" w:color="auto" w:fill="auto"/>
          </w:tcPr>
          <w:p w:rsidR="00D63F9F" w:rsidRPr="00D63F9F" w:rsidRDefault="00D63F9F" w:rsidP="00CD4B1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</w:tr>
      <w:tr w:rsidR="002A57F0" w:rsidRPr="00115F37" w:rsidTr="00C86094">
        <w:tc>
          <w:tcPr>
            <w:tcW w:w="1306" w:type="dxa"/>
            <w:shd w:val="clear" w:color="auto" w:fill="auto"/>
          </w:tcPr>
          <w:p w:rsidR="002A57F0" w:rsidRPr="00115F37" w:rsidRDefault="002A57F0" w:rsidP="00CD4B12">
            <w:pPr>
              <w:rPr>
                <w:szCs w:val="28"/>
              </w:rPr>
            </w:pPr>
          </w:p>
        </w:tc>
        <w:tc>
          <w:tcPr>
            <w:tcW w:w="3452" w:type="dxa"/>
            <w:shd w:val="clear" w:color="auto" w:fill="auto"/>
          </w:tcPr>
          <w:p w:rsidR="002A57F0" w:rsidRPr="00115F37" w:rsidRDefault="002A57F0" w:rsidP="00CD4B12">
            <w:pPr>
              <w:rPr>
                <w:szCs w:val="28"/>
              </w:rPr>
            </w:pPr>
            <w:r w:rsidRPr="00115F37">
              <w:rPr>
                <w:szCs w:val="28"/>
              </w:rPr>
              <w:t>Итого:</w:t>
            </w:r>
          </w:p>
        </w:tc>
        <w:tc>
          <w:tcPr>
            <w:tcW w:w="2422" w:type="dxa"/>
            <w:shd w:val="clear" w:color="auto" w:fill="auto"/>
          </w:tcPr>
          <w:p w:rsidR="002A57F0" w:rsidRPr="00115F37" w:rsidRDefault="00823831" w:rsidP="00CD4B12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91" w:type="dxa"/>
            <w:shd w:val="clear" w:color="auto" w:fill="auto"/>
          </w:tcPr>
          <w:p w:rsidR="002A57F0" w:rsidRPr="00115F37" w:rsidRDefault="00D05CE7" w:rsidP="00CD4B12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</w:tbl>
    <w:p w:rsidR="00D05CE7" w:rsidRDefault="00D05CE7" w:rsidP="00D05CE7">
      <w:pPr>
        <w:ind w:firstLine="709"/>
        <w:rPr>
          <w:szCs w:val="28"/>
        </w:rPr>
      </w:pPr>
    </w:p>
    <w:p w:rsidR="002A57F0" w:rsidRPr="00AA1751" w:rsidRDefault="002A57F0" w:rsidP="00D05CE7">
      <w:pPr>
        <w:ind w:firstLine="709"/>
        <w:rPr>
          <w:szCs w:val="28"/>
        </w:rPr>
      </w:pPr>
      <w:r w:rsidRPr="00643C00">
        <w:rPr>
          <w:szCs w:val="28"/>
        </w:rPr>
        <w:t>Добавлена протяженность</w:t>
      </w:r>
      <w:r w:rsidR="00BF6761">
        <w:rPr>
          <w:szCs w:val="28"/>
        </w:rPr>
        <w:t xml:space="preserve"> линий уличного освещения на 105</w:t>
      </w:r>
      <w:r w:rsidR="00643C00" w:rsidRPr="00643C00">
        <w:rPr>
          <w:szCs w:val="28"/>
        </w:rPr>
        <w:t>0</w:t>
      </w:r>
      <w:r w:rsidRPr="00643C00">
        <w:rPr>
          <w:szCs w:val="28"/>
        </w:rPr>
        <w:t xml:space="preserve"> метров в том числе:</w:t>
      </w:r>
    </w:p>
    <w:p w:rsidR="002A57F0" w:rsidRDefault="00067DBF" w:rsidP="00067DBF">
      <w:pPr>
        <w:jc w:val="right"/>
        <w:rPr>
          <w:sz w:val="24"/>
        </w:rPr>
      </w:pPr>
      <w:r>
        <w:rPr>
          <w:sz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5653"/>
        <w:gridCol w:w="3173"/>
      </w:tblGrid>
      <w:tr w:rsidR="00BF6761" w:rsidRPr="00115F37" w:rsidTr="00D74D67">
        <w:tc>
          <w:tcPr>
            <w:tcW w:w="745" w:type="dxa"/>
            <w:vMerge w:val="restart"/>
            <w:shd w:val="clear" w:color="auto" w:fill="auto"/>
          </w:tcPr>
          <w:p w:rsidR="00BF6761" w:rsidRPr="00115F37" w:rsidRDefault="00BF6761" w:rsidP="00CD4B1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53" w:type="dxa"/>
            <w:shd w:val="clear" w:color="auto" w:fill="auto"/>
          </w:tcPr>
          <w:p w:rsidR="00BF6761" w:rsidRPr="00115F37" w:rsidRDefault="00BF6761" w:rsidP="00CD4B1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д.</w:t>
            </w:r>
            <w:r w:rsidRPr="00115F37">
              <w:rPr>
                <w:szCs w:val="28"/>
              </w:rPr>
              <w:t>Новомариновка</w:t>
            </w:r>
            <w:proofErr w:type="spellEnd"/>
          </w:p>
        </w:tc>
        <w:tc>
          <w:tcPr>
            <w:tcW w:w="3173" w:type="dxa"/>
            <w:vMerge w:val="restart"/>
            <w:shd w:val="clear" w:color="auto" w:fill="auto"/>
          </w:tcPr>
          <w:p w:rsidR="00BF6761" w:rsidRPr="00115F37" w:rsidRDefault="00BF6761" w:rsidP="00CD4B12">
            <w:pPr>
              <w:rPr>
                <w:szCs w:val="28"/>
              </w:rPr>
            </w:pPr>
            <w:r w:rsidRPr="00D05CE7">
              <w:rPr>
                <w:szCs w:val="28"/>
              </w:rPr>
              <w:t>400</w:t>
            </w:r>
          </w:p>
        </w:tc>
      </w:tr>
      <w:tr w:rsidR="00BF6761" w:rsidRPr="00115F37" w:rsidTr="00D74D67">
        <w:tc>
          <w:tcPr>
            <w:tcW w:w="745" w:type="dxa"/>
            <w:vMerge/>
            <w:shd w:val="clear" w:color="auto" w:fill="auto"/>
          </w:tcPr>
          <w:p w:rsidR="00BF6761" w:rsidRPr="00115F37" w:rsidRDefault="00BF6761" w:rsidP="00CD4B12">
            <w:pPr>
              <w:rPr>
                <w:szCs w:val="28"/>
              </w:rPr>
            </w:pPr>
          </w:p>
        </w:tc>
        <w:tc>
          <w:tcPr>
            <w:tcW w:w="5653" w:type="dxa"/>
            <w:shd w:val="clear" w:color="auto" w:fill="auto"/>
          </w:tcPr>
          <w:p w:rsidR="00BF6761" w:rsidRPr="00BF6761" w:rsidRDefault="00BF6761" w:rsidP="00CD4B12">
            <w:pPr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proofErr w:type="spellStart"/>
            <w:r w:rsidRPr="00D05CE7">
              <w:rPr>
                <w:szCs w:val="28"/>
              </w:rPr>
              <w:t>Овражна</w:t>
            </w:r>
            <w:proofErr w:type="spellEnd"/>
          </w:p>
        </w:tc>
        <w:tc>
          <w:tcPr>
            <w:tcW w:w="3173" w:type="dxa"/>
            <w:vMerge/>
            <w:shd w:val="clear" w:color="auto" w:fill="auto"/>
          </w:tcPr>
          <w:p w:rsidR="00BF6761" w:rsidRPr="00D05CE7" w:rsidRDefault="00BF6761" w:rsidP="00CD4B12">
            <w:pPr>
              <w:rPr>
                <w:szCs w:val="28"/>
              </w:rPr>
            </w:pPr>
          </w:p>
        </w:tc>
      </w:tr>
      <w:tr w:rsidR="00BF6761" w:rsidRPr="00115F37" w:rsidTr="00D74D67">
        <w:tc>
          <w:tcPr>
            <w:tcW w:w="745" w:type="dxa"/>
            <w:vMerge w:val="restart"/>
            <w:shd w:val="clear" w:color="auto" w:fill="auto"/>
          </w:tcPr>
          <w:p w:rsidR="00BF6761" w:rsidRPr="00D05CE7" w:rsidRDefault="00BF6761" w:rsidP="00CD4B12">
            <w:pPr>
              <w:rPr>
                <w:szCs w:val="28"/>
              </w:rPr>
            </w:pPr>
            <w:r w:rsidRPr="00D05CE7">
              <w:rPr>
                <w:szCs w:val="28"/>
              </w:rPr>
              <w:t>2</w:t>
            </w:r>
          </w:p>
        </w:tc>
        <w:tc>
          <w:tcPr>
            <w:tcW w:w="5653" w:type="dxa"/>
            <w:shd w:val="clear" w:color="auto" w:fill="auto"/>
          </w:tcPr>
          <w:p w:rsidR="00BF6761" w:rsidRPr="00115F37" w:rsidRDefault="00BF6761" w:rsidP="00CD4B12">
            <w:pPr>
              <w:rPr>
                <w:szCs w:val="28"/>
              </w:rPr>
            </w:pPr>
            <w:r>
              <w:rPr>
                <w:szCs w:val="28"/>
              </w:rPr>
              <w:t xml:space="preserve">д.Стрелка 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BF6761" w:rsidRDefault="00BF6761" w:rsidP="00CD4B12">
            <w:pPr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</w:tr>
      <w:tr w:rsidR="00BF6761" w:rsidRPr="00115F37" w:rsidTr="00D74D67">
        <w:tc>
          <w:tcPr>
            <w:tcW w:w="745" w:type="dxa"/>
            <w:vMerge/>
            <w:shd w:val="clear" w:color="auto" w:fill="auto"/>
          </w:tcPr>
          <w:p w:rsidR="00BF6761" w:rsidRPr="00115F37" w:rsidRDefault="00BF6761" w:rsidP="00CD4B12">
            <w:pPr>
              <w:rPr>
                <w:szCs w:val="28"/>
              </w:rPr>
            </w:pPr>
          </w:p>
        </w:tc>
        <w:tc>
          <w:tcPr>
            <w:tcW w:w="5653" w:type="dxa"/>
            <w:shd w:val="clear" w:color="auto" w:fill="auto"/>
          </w:tcPr>
          <w:p w:rsidR="00BF6761" w:rsidRDefault="00BF6761" w:rsidP="00CD4B12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</w:t>
            </w:r>
          </w:p>
        </w:tc>
        <w:tc>
          <w:tcPr>
            <w:tcW w:w="3173" w:type="dxa"/>
            <w:vMerge/>
            <w:shd w:val="clear" w:color="auto" w:fill="auto"/>
          </w:tcPr>
          <w:p w:rsidR="00BF6761" w:rsidRDefault="00BF6761" w:rsidP="00CD4B12">
            <w:pPr>
              <w:rPr>
                <w:szCs w:val="28"/>
              </w:rPr>
            </w:pPr>
          </w:p>
        </w:tc>
      </w:tr>
      <w:tr w:rsidR="00707E89" w:rsidRPr="00115F37" w:rsidTr="00D74D67">
        <w:tc>
          <w:tcPr>
            <w:tcW w:w="745" w:type="dxa"/>
            <w:shd w:val="clear" w:color="auto" w:fill="auto"/>
          </w:tcPr>
          <w:p w:rsidR="00707E89" w:rsidRPr="00BF6761" w:rsidRDefault="00707E89" w:rsidP="00CD4B12">
            <w:pPr>
              <w:rPr>
                <w:szCs w:val="28"/>
              </w:rPr>
            </w:pPr>
            <w:r w:rsidRPr="00BF6761">
              <w:rPr>
                <w:szCs w:val="28"/>
              </w:rPr>
              <w:t>3</w:t>
            </w:r>
          </w:p>
        </w:tc>
        <w:tc>
          <w:tcPr>
            <w:tcW w:w="5653" w:type="dxa"/>
            <w:shd w:val="clear" w:color="auto" w:fill="auto"/>
          </w:tcPr>
          <w:p w:rsidR="00707E89" w:rsidRPr="00BF6761" w:rsidRDefault="00707E89" w:rsidP="00CD4B12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707E89">
              <w:rPr>
                <w:szCs w:val="28"/>
              </w:rPr>
              <w:t xml:space="preserve">. </w:t>
            </w:r>
            <w:r w:rsidRPr="00BF6761">
              <w:rPr>
                <w:szCs w:val="28"/>
              </w:rPr>
              <w:t>Васильевка</w:t>
            </w:r>
          </w:p>
        </w:tc>
        <w:tc>
          <w:tcPr>
            <w:tcW w:w="3173" w:type="dxa"/>
            <w:shd w:val="clear" w:color="auto" w:fill="auto"/>
          </w:tcPr>
          <w:p w:rsidR="00707E89" w:rsidRPr="00BF6761" w:rsidRDefault="00707E89" w:rsidP="00CD4B12">
            <w:pPr>
              <w:rPr>
                <w:szCs w:val="28"/>
              </w:rPr>
            </w:pPr>
            <w:r w:rsidRPr="00BF6761">
              <w:rPr>
                <w:szCs w:val="28"/>
              </w:rPr>
              <w:t>50</w:t>
            </w:r>
          </w:p>
        </w:tc>
      </w:tr>
      <w:tr w:rsidR="002A57F0" w:rsidRPr="00115F37" w:rsidTr="00D74D67">
        <w:tc>
          <w:tcPr>
            <w:tcW w:w="745" w:type="dxa"/>
            <w:shd w:val="clear" w:color="auto" w:fill="auto"/>
          </w:tcPr>
          <w:p w:rsidR="002A57F0" w:rsidRPr="00115F37" w:rsidRDefault="002A57F0" w:rsidP="00CD4B12">
            <w:pPr>
              <w:rPr>
                <w:szCs w:val="28"/>
              </w:rPr>
            </w:pPr>
          </w:p>
        </w:tc>
        <w:tc>
          <w:tcPr>
            <w:tcW w:w="5653" w:type="dxa"/>
            <w:shd w:val="clear" w:color="auto" w:fill="auto"/>
          </w:tcPr>
          <w:p w:rsidR="002A57F0" w:rsidRPr="00115F37" w:rsidRDefault="002A57F0" w:rsidP="00CD4B12">
            <w:pPr>
              <w:rPr>
                <w:szCs w:val="28"/>
              </w:rPr>
            </w:pPr>
            <w:r w:rsidRPr="00115F37">
              <w:rPr>
                <w:szCs w:val="28"/>
              </w:rPr>
              <w:t>Итого</w:t>
            </w:r>
          </w:p>
        </w:tc>
        <w:tc>
          <w:tcPr>
            <w:tcW w:w="3173" w:type="dxa"/>
            <w:shd w:val="clear" w:color="auto" w:fill="auto"/>
          </w:tcPr>
          <w:p w:rsidR="002A57F0" w:rsidRPr="00115F37" w:rsidRDefault="00BF6761" w:rsidP="00CD4B12">
            <w:pPr>
              <w:rPr>
                <w:szCs w:val="28"/>
              </w:rPr>
            </w:pPr>
            <w:r>
              <w:rPr>
                <w:szCs w:val="28"/>
              </w:rPr>
              <w:t>105</w:t>
            </w:r>
            <w:r w:rsidR="00D74D67">
              <w:rPr>
                <w:szCs w:val="28"/>
              </w:rPr>
              <w:t>0</w:t>
            </w:r>
            <w:r w:rsidR="002A57F0" w:rsidRPr="00115F37">
              <w:rPr>
                <w:szCs w:val="28"/>
              </w:rPr>
              <w:t xml:space="preserve"> метров</w:t>
            </w:r>
          </w:p>
        </w:tc>
      </w:tr>
    </w:tbl>
    <w:p w:rsidR="002A57F0" w:rsidRPr="00AA1751" w:rsidRDefault="002A57F0" w:rsidP="002A57F0">
      <w:pPr>
        <w:rPr>
          <w:szCs w:val="28"/>
        </w:rPr>
      </w:pPr>
    </w:p>
    <w:p w:rsidR="002A57F0" w:rsidRDefault="002A57F0" w:rsidP="002A57F0">
      <w:pPr>
        <w:tabs>
          <w:tab w:val="left" w:pos="709"/>
        </w:tabs>
        <w:ind w:firstLine="709"/>
        <w:jc w:val="both"/>
        <w:rPr>
          <w:szCs w:val="28"/>
        </w:rPr>
      </w:pPr>
      <w:r w:rsidRPr="00AA1751">
        <w:rPr>
          <w:szCs w:val="28"/>
        </w:rPr>
        <w:t>Отдельно хотелось бы остановиться на соби</w:t>
      </w:r>
      <w:r>
        <w:rPr>
          <w:szCs w:val="28"/>
        </w:rPr>
        <w:t>раемости сред</w:t>
      </w:r>
      <w:r w:rsidR="00F5153C">
        <w:rPr>
          <w:szCs w:val="28"/>
        </w:rPr>
        <w:t>ств самообложения по итогам 2024</w:t>
      </w:r>
      <w:r w:rsidR="00184F11">
        <w:rPr>
          <w:szCs w:val="28"/>
        </w:rPr>
        <w:t xml:space="preserve"> года в бюджет поступило 4</w:t>
      </w:r>
      <w:r w:rsidR="00067DBF">
        <w:rPr>
          <w:szCs w:val="28"/>
        </w:rPr>
        <w:t>3 050,00</w:t>
      </w:r>
      <w:r w:rsidR="00274677">
        <w:rPr>
          <w:szCs w:val="28"/>
        </w:rPr>
        <w:t xml:space="preserve"> </w:t>
      </w:r>
      <w:r>
        <w:rPr>
          <w:szCs w:val="28"/>
        </w:rPr>
        <w:t>рублей</w:t>
      </w:r>
      <w:r w:rsidR="00067DBF">
        <w:rPr>
          <w:szCs w:val="28"/>
        </w:rPr>
        <w:t>.</w:t>
      </w:r>
      <w:r>
        <w:rPr>
          <w:szCs w:val="28"/>
        </w:rPr>
        <w:t xml:space="preserve"> </w:t>
      </w:r>
      <w:r w:rsidRPr="00AA1751">
        <w:rPr>
          <w:szCs w:val="28"/>
        </w:rPr>
        <w:t xml:space="preserve"> Общий процент собирае</w:t>
      </w:r>
      <w:r w:rsidR="00184F11">
        <w:rPr>
          <w:szCs w:val="28"/>
        </w:rPr>
        <w:t>мости по состоянию</w:t>
      </w:r>
      <w:r w:rsidR="00862872">
        <w:rPr>
          <w:szCs w:val="28"/>
        </w:rPr>
        <w:t xml:space="preserve"> за 2024</w:t>
      </w:r>
      <w:r w:rsidRPr="00AA1751">
        <w:rPr>
          <w:szCs w:val="28"/>
        </w:rPr>
        <w:t xml:space="preserve"> год составил </w:t>
      </w:r>
      <w:r w:rsidR="00862872">
        <w:rPr>
          <w:szCs w:val="28"/>
        </w:rPr>
        <w:t>88</w:t>
      </w:r>
      <w:r w:rsidR="00067DBF">
        <w:rPr>
          <w:szCs w:val="28"/>
        </w:rPr>
        <w:t>% и представлен в таблице 3.</w:t>
      </w:r>
    </w:p>
    <w:p w:rsidR="00067DBF" w:rsidRPr="00AA1751" w:rsidRDefault="00067DBF" w:rsidP="00067DBF">
      <w:pPr>
        <w:tabs>
          <w:tab w:val="left" w:pos="709"/>
        </w:tabs>
        <w:ind w:firstLine="709"/>
        <w:jc w:val="right"/>
        <w:rPr>
          <w:szCs w:val="28"/>
        </w:rPr>
      </w:pPr>
      <w:r>
        <w:rPr>
          <w:szCs w:val="28"/>
        </w:rPr>
        <w:t>Таблица 3</w:t>
      </w:r>
    </w:p>
    <w:tbl>
      <w:tblPr>
        <w:tblW w:w="5000" w:type="pct"/>
        <w:tblLook w:val="04A0"/>
      </w:tblPr>
      <w:tblGrid>
        <w:gridCol w:w="2445"/>
        <w:gridCol w:w="1953"/>
        <w:gridCol w:w="2970"/>
        <w:gridCol w:w="2203"/>
      </w:tblGrid>
      <w:tr w:rsidR="002A57F0" w:rsidRPr="00AA1751" w:rsidTr="00067DBF">
        <w:trPr>
          <w:trHeight w:val="30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CD4B12">
            <w:pPr>
              <w:rPr>
                <w:szCs w:val="28"/>
              </w:rPr>
            </w:pPr>
            <w:r w:rsidRPr="00AA1751">
              <w:rPr>
                <w:szCs w:val="28"/>
              </w:rPr>
              <w:t>Населенный пункт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CD4B12">
            <w:pPr>
              <w:rPr>
                <w:szCs w:val="28"/>
              </w:rPr>
            </w:pPr>
            <w:r w:rsidRPr="00AA1751">
              <w:rPr>
                <w:szCs w:val="28"/>
              </w:rPr>
              <w:t>Сдано человек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CD4B12">
            <w:pPr>
              <w:rPr>
                <w:szCs w:val="28"/>
              </w:rPr>
            </w:pPr>
            <w:r w:rsidRPr="00AA1751">
              <w:rPr>
                <w:szCs w:val="28"/>
              </w:rPr>
              <w:t>Фактически проживает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CD4B12">
            <w:pPr>
              <w:rPr>
                <w:szCs w:val="28"/>
              </w:rPr>
            </w:pPr>
            <w:r w:rsidRPr="00AA1751">
              <w:rPr>
                <w:szCs w:val="28"/>
              </w:rPr>
              <w:t>Собираемость %</w:t>
            </w:r>
          </w:p>
        </w:tc>
      </w:tr>
      <w:tr w:rsidR="002A57F0" w:rsidRPr="00AA1751" w:rsidTr="00067DBF">
        <w:trPr>
          <w:trHeight w:val="30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067DBF" w:rsidP="00CD4B12">
            <w:pPr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2A57F0" w:rsidRPr="00AA1751">
              <w:rPr>
                <w:szCs w:val="28"/>
              </w:rPr>
              <w:t>Благовещенка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CD4B12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1</w:t>
            </w:r>
            <w:r w:rsidR="00184F11">
              <w:rPr>
                <w:szCs w:val="28"/>
              </w:rPr>
              <w:t>04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</w:tr>
      <w:tr w:rsidR="002A57F0" w:rsidRPr="00AA1751" w:rsidTr="00067DBF">
        <w:trPr>
          <w:trHeight w:val="30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067DBF" w:rsidP="00CD4B1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д.</w:t>
            </w:r>
            <w:r w:rsidR="002A57F0" w:rsidRPr="00AA1751">
              <w:rPr>
                <w:szCs w:val="28"/>
              </w:rPr>
              <w:t>Новомариновка</w:t>
            </w:r>
            <w:proofErr w:type="spellEnd"/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</w:tr>
      <w:tr w:rsidR="002A57F0" w:rsidRPr="00AA1751" w:rsidTr="00067DBF">
        <w:trPr>
          <w:trHeight w:val="30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067DBF" w:rsidP="00CD4B1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д.</w:t>
            </w:r>
            <w:r w:rsidR="002A57F0" w:rsidRPr="00AA1751">
              <w:rPr>
                <w:szCs w:val="28"/>
              </w:rPr>
              <w:t>Минушка</w:t>
            </w:r>
            <w:proofErr w:type="spellEnd"/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CD4B12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100</w:t>
            </w:r>
          </w:p>
        </w:tc>
      </w:tr>
      <w:tr w:rsidR="002A57F0" w:rsidRPr="00AA1751" w:rsidTr="00067DBF">
        <w:trPr>
          <w:trHeight w:val="30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067DBF" w:rsidP="00CD4B12">
            <w:pPr>
              <w:rPr>
                <w:szCs w:val="28"/>
              </w:rPr>
            </w:pPr>
            <w:r>
              <w:rPr>
                <w:szCs w:val="28"/>
              </w:rPr>
              <w:t>д.</w:t>
            </w:r>
            <w:r w:rsidR="002A57F0" w:rsidRPr="00AA1751">
              <w:rPr>
                <w:szCs w:val="28"/>
              </w:rPr>
              <w:t>Агул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</w:tr>
      <w:tr w:rsidR="002A57F0" w:rsidRPr="00AA1751" w:rsidTr="00067DBF">
        <w:trPr>
          <w:trHeight w:val="30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067DBF" w:rsidP="00CD4B1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д.</w:t>
            </w:r>
            <w:r w:rsidR="002A57F0" w:rsidRPr="00AA1751">
              <w:rPr>
                <w:szCs w:val="28"/>
              </w:rPr>
              <w:t>Стрелка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</w:tr>
      <w:tr w:rsidR="002A57F0" w:rsidRPr="00AA1751" w:rsidTr="00067DBF">
        <w:trPr>
          <w:trHeight w:val="30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067DBF" w:rsidP="00CD4B12">
            <w:pPr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 w:rsidR="002A57F0" w:rsidRPr="00AA1751">
              <w:rPr>
                <w:szCs w:val="28"/>
              </w:rPr>
              <w:t>И-Пасадское</w:t>
            </w:r>
            <w:proofErr w:type="spellEnd"/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2A57F0" w:rsidRPr="00AA1751" w:rsidTr="00067DBF">
        <w:trPr>
          <w:trHeight w:val="30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067DBF" w:rsidP="00CD4B12">
            <w:pPr>
              <w:rPr>
                <w:szCs w:val="28"/>
              </w:rPr>
            </w:pPr>
            <w:r>
              <w:rPr>
                <w:szCs w:val="28"/>
              </w:rPr>
              <w:t>д.</w:t>
            </w:r>
            <w:r w:rsidR="002A57F0" w:rsidRPr="00AA1751">
              <w:rPr>
                <w:szCs w:val="28"/>
              </w:rPr>
              <w:t>Васильевка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CD4B12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100</w:t>
            </w:r>
          </w:p>
        </w:tc>
      </w:tr>
      <w:tr w:rsidR="002A57F0" w:rsidRPr="00AA1751" w:rsidTr="00067DBF">
        <w:trPr>
          <w:trHeight w:val="30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CD4B12">
            <w:pPr>
              <w:rPr>
                <w:bCs/>
                <w:szCs w:val="28"/>
              </w:rPr>
            </w:pPr>
            <w:r w:rsidRPr="00AA1751">
              <w:rPr>
                <w:bCs/>
                <w:szCs w:val="28"/>
              </w:rPr>
              <w:t>Итого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278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317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184F11" w:rsidP="00CD4B12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  <w:r w:rsidR="00862872">
              <w:rPr>
                <w:bCs/>
                <w:szCs w:val="28"/>
              </w:rPr>
              <w:t>8</w:t>
            </w:r>
          </w:p>
        </w:tc>
      </w:tr>
    </w:tbl>
    <w:p w:rsidR="002A57F0" w:rsidRPr="00067DBF" w:rsidRDefault="002A57F0" w:rsidP="00041B4C">
      <w:pPr>
        <w:tabs>
          <w:tab w:val="left" w:pos="709"/>
        </w:tabs>
        <w:ind w:firstLine="709"/>
        <w:jc w:val="both"/>
        <w:rPr>
          <w:szCs w:val="28"/>
        </w:rPr>
      </w:pPr>
    </w:p>
    <w:p w:rsidR="00041B4C" w:rsidRDefault="00067DBF" w:rsidP="00067DBF">
      <w:pPr>
        <w:pStyle w:val="a9"/>
        <w:numPr>
          <w:ilvl w:val="0"/>
          <w:numId w:val="12"/>
        </w:numPr>
        <w:spacing w:before="120" w:after="120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н</w:t>
      </w:r>
      <w:r w:rsidR="00041B4C" w:rsidRPr="00067DBF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мероприятие по содержанию автомобильных дорог местного значения составили 3 353 795,62 рубля, в том числе:</w:t>
      </w:r>
    </w:p>
    <w:p w:rsidR="00067DBF" w:rsidRDefault="00067DBF" w:rsidP="00067DBF">
      <w:pPr>
        <w:pStyle w:val="a9"/>
        <w:spacing w:before="120" w:after="120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067DBF">
        <w:rPr>
          <w:rFonts w:ascii="Times New Roman" w:hAnsi="Times New Roman" w:cs="Times New Roman"/>
          <w:sz w:val="28"/>
          <w:szCs w:val="28"/>
        </w:rPr>
        <w:t xml:space="preserve">-за счет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E73468">
        <w:rPr>
          <w:rFonts w:ascii="Times New Roman" w:hAnsi="Times New Roman" w:cs="Times New Roman"/>
          <w:sz w:val="28"/>
          <w:szCs w:val="28"/>
        </w:rPr>
        <w:t>1 164 795,63 рубля;</w:t>
      </w:r>
    </w:p>
    <w:p w:rsidR="00E73468" w:rsidRDefault="00E73468" w:rsidP="00067DBF">
      <w:pPr>
        <w:pStyle w:val="a9"/>
        <w:spacing w:before="120" w:after="12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счет средств краевого бюджета в сумме 2 188 999,99 рублей.</w:t>
      </w:r>
    </w:p>
    <w:p w:rsidR="00601862" w:rsidRDefault="00601862" w:rsidP="00601862">
      <w:pPr>
        <w:ind w:firstLine="709"/>
        <w:jc w:val="both"/>
        <w:rPr>
          <w:szCs w:val="28"/>
        </w:rPr>
      </w:pPr>
      <w:r>
        <w:rPr>
          <w:szCs w:val="28"/>
        </w:rPr>
        <w:t>Вышеуказанные расходы были направлены на выполнение следующих работ:</w:t>
      </w:r>
    </w:p>
    <w:p w:rsidR="00601862" w:rsidRDefault="00601862" w:rsidP="00601862">
      <w:pPr>
        <w:ind w:firstLine="709"/>
        <w:jc w:val="both"/>
        <w:rPr>
          <w:szCs w:val="28"/>
        </w:rPr>
      </w:pPr>
      <w:r>
        <w:rPr>
          <w:szCs w:val="28"/>
        </w:rPr>
        <w:t>- т</w:t>
      </w:r>
      <w:r w:rsidRPr="00601862">
        <w:rPr>
          <w:szCs w:val="28"/>
        </w:rPr>
        <w:t>екущий ремонт участка автомобильной дороги ул. Набережная д. Стрелка и обустройство остановочных пунктов с заез</w:t>
      </w:r>
      <w:r>
        <w:rPr>
          <w:szCs w:val="28"/>
        </w:rPr>
        <w:t>д</w:t>
      </w:r>
      <w:r w:rsidRPr="00601862">
        <w:rPr>
          <w:szCs w:val="28"/>
        </w:rPr>
        <w:t xml:space="preserve">ными карманами </w:t>
      </w:r>
      <w:r>
        <w:rPr>
          <w:szCs w:val="28"/>
        </w:rPr>
        <w:t>на сумму 2 207 248,50 рублей;</w:t>
      </w:r>
    </w:p>
    <w:p w:rsidR="00601862" w:rsidRDefault="00601862" w:rsidP="00601862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C26310">
        <w:rPr>
          <w:szCs w:val="28"/>
        </w:rPr>
        <w:t>отсыпка разворотного кольца в д. Стрелка на сумму 101 223,34 рубля;</w:t>
      </w:r>
    </w:p>
    <w:p w:rsidR="00C26310" w:rsidRDefault="00C26310" w:rsidP="00601862">
      <w:pPr>
        <w:ind w:firstLine="709"/>
        <w:jc w:val="both"/>
        <w:rPr>
          <w:szCs w:val="28"/>
        </w:rPr>
      </w:pPr>
      <w:r>
        <w:rPr>
          <w:szCs w:val="28"/>
        </w:rPr>
        <w:t xml:space="preserve">-отсыпка дорожного полотка к пожарному пирсу в д. </w:t>
      </w:r>
      <w:proofErr w:type="spellStart"/>
      <w:r>
        <w:rPr>
          <w:szCs w:val="28"/>
        </w:rPr>
        <w:t>Новомариновка</w:t>
      </w:r>
      <w:proofErr w:type="spellEnd"/>
      <w:r>
        <w:rPr>
          <w:szCs w:val="28"/>
        </w:rPr>
        <w:t xml:space="preserve"> на сумму 202 661,26 рублей;</w:t>
      </w:r>
    </w:p>
    <w:p w:rsidR="00C26310" w:rsidRDefault="00C26310" w:rsidP="00601862">
      <w:pPr>
        <w:ind w:firstLine="709"/>
        <w:jc w:val="both"/>
        <w:rPr>
          <w:szCs w:val="28"/>
        </w:rPr>
      </w:pPr>
      <w:r>
        <w:rPr>
          <w:szCs w:val="28"/>
        </w:rPr>
        <w:t>-</w:t>
      </w:r>
      <w:proofErr w:type="spellStart"/>
      <w:r w:rsidR="003F15DB">
        <w:rPr>
          <w:szCs w:val="28"/>
        </w:rPr>
        <w:t>окос</w:t>
      </w:r>
      <w:proofErr w:type="spellEnd"/>
      <w:r w:rsidR="003F15DB">
        <w:rPr>
          <w:szCs w:val="28"/>
        </w:rPr>
        <w:t xml:space="preserve"> травы вдоль автомобильных дорог общего пользования местного значения на сумму 18 620,00 рублей;</w:t>
      </w:r>
    </w:p>
    <w:p w:rsidR="003F15DB" w:rsidRDefault="003F15DB" w:rsidP="00601862">
      <w:pPr>
        <w:ind w:firstLine="709"/>
        <w:jc w:val="both"/>
        <w:rPr>
          <w:szCs w:val="28"/>
        </w:rPr>
      </w:pPr>
      <w:r>
        <w:rPr>
          <w:szCs w:val="28"/>
        </w:rPr>
        <w:t>-ремонтная планировка дорог автогрейдером на сумму 540 000,00 рублей;</w:t>
      </w:r>
    </w:p>
    <w:p w:rsidR="003F15DB" w:rsidRDefault="003F15DB" w:rsidP="00601862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171049">
        <w:rPr>
          <w:szCs w:val="28"/>
        </w:rPr>
        <w:t xml:space="preserve">очистка от снега </w:t>
      </w:r>
      <w:r w:rsidR="005C4C48">
        <w:rPr>
          <w:szCs w:val="28"/>
        </w:rPr>
        <w:t>улично-дорожной сети на сумму 284 042,52</w:t>
      </w:r>
      <w:r w:rsidR="00171049">
        <w:rPr>
          <w:szCs w:val="28"/>
        </w:rPr>
        <w:t xml:space="preserve"> рубля.</w:t>
      </w:r>
    </w:p>
    <w:p w:rsidR="00A07611" w:rsidRDefault="006A7F78" w:rsidP="00041B4C">
      <w:pPr>
        <w:spacing w:before="120" w:after="12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 </w:t>
      </w:r>
      <w:r w:rsidR="00A07611">
        <w:rPr>
          <w:b/>
          <w:szCs w:val="28"/>
        </w:rPr>
        <w:t xml:space="preserve">Расходы на мероприятие по содержанию водонапорных башен и водопроводных сетей составили </w:t>
      </w:r>
      <w:r w:rsidR="00BC77CD">
        <w:rPr>
          <w:b/>
          <w:szCs w:val="28"/>
        </w:rPr>
        <w:t>1 </w:t>
      </w:r>
      <w:r w:rsidR="002B18CE">
        <w:rPr>
          <w:b/>
          <w:szCs w:val="28"/>
        </w:rPr>
        <w:t>114 579,60</w:t>
      </w:r>
      <w:r w:rsidR="00BC77CD">
        <w:rPr>
          <w:b/>
          <w:szCs w:val="28"/>
        </w:rPr>
        <w:t xml:space="preserve"> рублей, в том числе:</w:t>
      </w:r>
    </w:p>
    <w:p w:rsidR="00BC77CD" w:rsidRDefault="00BC77CD" w:rsidP="00041B4C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-за счет местного бюджета в сумме </w:t>
      </w:r>
      <w:r w:rsidR="002B18CE">
        <w:rPr>
          <w:szCs w:val="28"/>
        </w:rPr>
        <w:t>613 033,60 рублей,</w:t>
      </w:r>
    </w:p>
    <w:p w:rsidR="002B18CE" w:rsidRDefault="002B18CE" w:rsidP="00041B4C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-за счет средств краевого бюджета в сумме 501 546,00 рублей.</w:t>
      </w:r>
    </w:p>
    <w:p w:rsidR="002B18CE" w:rsidRDefault="002B18CE" w:rsidP="002B18CE">
      <w:pPr>
        <w:ind w:firstLine="709"/>
        <w:jc w:val="both"/>
        <w:rPr>
          <w:szCs w:val="28"/>
        </w:rPr>
      </w:pPr>
      <w:r>
        <w:rPr>
          <w:szCs w:val="28"/>
        </w:rPr>
        <w:t>Вышеуказанные расходы были направлены на закупку товаров, работ, услуг:</w:t>
      </w:r>
    </w:p>
    <w:p w:rsidR="002B18CE" w:rsidRDefault="002B18CE" w:rsidP="002B18CE">
      <w:pPr>
        <w:ind w:firstLineChars="200" w:firstLine="560"/>
        <w:jc w:val="both"/>
        <w:outlineLvl w:val="0"/>
        <w:rPr>
          <w:szCs w:val="28"/>
        </w:rPr>
      </w:pPr>
      <w:r w:rsidRPr="002B18CE">
        <w:rPr>
          <w:szCs w:val="28"/>
        </w:rPr>
        <w:t>-</w:t>
      </w:r>
      <w:r>
        <w:rPr>
          <w:szCs w:val="28"/>
        </w:rPr>
        <w:t xml:space="preserve"> текущий</w:t>
      </w:r>
      <w:r w:rsidRPr="002B18CE">
        <w:rPr>
          <w:szCs w:val="28"/>
        </w:rPr>
        <w:t xml:space="preserve"> ремонт</w:t>
      </w:r>
      <w:r>
        <w:rPr>
          <w:szCs w:val="28"/>
        </w:rPr>
        <w:t xml:space="preserve"> (модернизация)</w:t>
      </w:r>
      <w:r w:rsidRPr="002B18CE">
        <w:rPr>
          <w:szCs w:val="28"/>
        </w:rPr>
        <w:t xml:space="preserve"> водопровода в с. Благовещенска, ул. Центральная на участке от дома 58 до дома 44 </w:t>
      </w:r>
      <w:r>
        <w:rPr>
          <w:szCs w:val="28"/>
        </w:rPr>
        <w:t>на сумму 614 142,00 рублей, протяженностью 220 метров.</w:t>
      </w:r>
      <w:r w:rsidR="001B05B3" w:rsidRPr="001B05B3">
        <w:rPr>
          <w:szCs w:val="28"/>
        </w:rPr>
        <w:t xml:space="preserve"> </w:t>
      </w:r>
      <w:r w:rsidR="001B05B3" w:rsidRPr="00041B4C">
        <w:rPr>
          <w:szCs w:val="28"/>
        </w:rPr>
        <w:t>Замена стальных труб на ПНД 63 мм</w:t>
      </w:r>
      <w:r>
        <w:rPr>
          <w:szCs w:val="28"/>
        </w:rPr>
        <w:t>;</w:t>
      </w:r>
    </w:p>
    <w:p w:rsidR="002B18CE" w:rsidRDefault="002B18CE" w:rsidP="002B18CE">
      <w:pPr>
        <w:ind w:firstLineChars="200" w:firstLine="560"/>
        <w:jc w:val="both"/>
        <w:outlineLvl w:val="0"/>
        <w:rPr>
          <w:szCs w:val="28"/>
        </w:rPr>
      </w:pPr>
      <w:r>
        <w:rPr>
          <w:szCs w:val="28"/>
        </w:rPr>
        <w:t>-оплата электроэнергии на сумму 112 000,00 рублей;</w:t>
      </w:r>
    </w:p>
    <w:p w:rsidR="002B18CE" w:rsidRDefault="002B18CE" w:rsidP="002B18CE">
      <w:pPr>
        <w:ind w:firstLineChars="200" w:firstLine="560"/>
        <w:jc w:val="both"/>
        <w:outlineLvl w:val="0"/>
        <w:rPr>
          <w:szCs w:val="28"/>
        </w:rPr>
      </w:pPr>
      <w:r>
        <w:rPr>
          <w:szCs w:val="28"/>
        </w:rPr>
        <w:t>-товары для ремонта водопровода на сумму 15 821,00 рублей;</w:t>
      </w:r>
    </w:p>
    <w:p w:rsidR="002B18CE" w:rsidRDefault="002B18CE" w:rsidP="002B18CE">
      <w:pPr>
        <w:ind w:firstLineChars="200" w:firstLine="560"/>
        <w:jc w:val="both"/>
        <w:outlineLvl w:val="0"/>
        <w:rPr>
          <w:szCs w:val="28"/>
        </w:rPr>
      </w:pPr>
      <w:r>
        <w:rPr>
          <w:szCs w:val="28"/>
        </w:rPr>
        <w:t>-техническое обслуживание системы водоснабжения на сумму 26 000,00 рублей;</w:t>
      </w:r>
    </w:p>
    <w:p w:rsidR="002B18CE" w:rsidRDefault="002B18CE" w:rsidP="002B18CE">
      <w:pPr>
        <w:ind w:firstLineChars="200" w:firstLine="560"/>
        <w:jc w:val="both"/>
        <w:outlineLvl w:val="0"/>
        <w:rPr>
          <w:szCs w:val="28"/>
        </w:rPr>
      </w:pPr>
      <w:r>
        <w:rPr>
          <w:szCs w:val="28"/>
        </w:rPr>
        <w:t>-ремонт аварийного участка водопровода на сумму 321 000,00 рублей;</w:t>
      </w:r>
    </w:p>
    <w:p w:rsidR="002B18CE" w:rsidRDefault="002B18CE" w:rsidP="002B18CE">
      <w:pPr>
        <w:ind w:firstLineChars="200" w:firstLine="560"/>
        <w:jc w:val="both"/>
        <w:outlineLvl w:val="0"/>
        <w:rPr>
          <w:szCs w:val="28"/>
        </w:rPr>
      </w:pPr>
      <w:r>
        <w:rPr>
          <w:szCs w:val="28"/>
        </w:rPr>
        <w:t>-</w:t>
      </w:r>
      <w:r w:rsidR="00233395">
        <w:rPr>
          <w:szCs w:val="28"/>
        </w:rPr>
        <w:t>дератизация водонапорной башни на сумму 1 480,60 рублей;</w:t>
      </w:r>
    </w:p>
    <w:p w:rsidR="00233395" w:rsidRPr="002B18CE" w:rsidRDefault="00233395" w:rsidP="002B18CE">
      <w:pPr>
        <w:ind w:firstLineChars="200" w:firstLine="560"/>
        <w:jc w:val="both"/>
        <w:outlineLvl w:val="0"/>
        <w:rPr>
          <w:szCs w:val="28"/>
        </w:rPr>
      </w:pPr>
      <w:r>
        <w:rPr>
          <w:szCs w:val="28"/>
        </w:rPr>
        <w:t>-проведение лабораторных исследований на сумму 13 368,00 рублей.</w:t>
      </w:r>
    </w:p>
    <w:p w:rsidR="002B18CE" w:rsidRPr="002B18CE" w:rsidRDefault="005231B6" w:rsidP="00041B4C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Расходы на оплату водного налога составили 10 768,00 рублей.</w:t>
      </w:r>
    </w:p>
    <w:p w:rsidR="00041B4C" w:rsidRDefault="009E7B6D" w:rsidP="00C12651">
      <w:pPr>
        <w:pStyle w:val="a9"/>
        <w:numPr>
          <w:ilvl w:val="0"/>
          <w:numId w:val="13"/>
        </w:numPr>
        <w:spacing w:before="120"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на мероприятия по</w:t>
      </w:r>
      <w:r w:rsidR="00041B4C" w:rsidRPr="001607C0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041B4C" w:rsidRPr="001607C0">
        <w:rPr>
          <w:rFonts w:ascii="Times New Roman" w:hAnsi="Times New Roman" w:cs="Times New Roman"/>
          <w:b/>
          <w:sz w:val="28"/>
          <w:szCs w:val="28"/>
        </w:rPr>
        <w:t xml:space="preserve"> первичных мер пожарной безопасности </w:t>
      </w:r>
      <w:r>
        <w:rPr>
          <w:rFonts w:ascii="Times New Roman" w:hAnsi="Times New Roman" w:cs="Times New Roman"/>
          <w:b/>
          <w:sz w:val="28"/>
          <w:szCs w:val="28"/>
        </w:rPr>
        <w:t>составили 154 000,00 рублей, в том числе:</w:t>
      </w:r>
    </w:p>
    <w:p w:rsidR="009E7B6D" w:rsidRDefault="009E7B6D" w:rsidP="009E7B6D">
      <w:pPr>
        <w:pStyle w:val="a9"/>
        <w:spacing w:before="120" w:after="12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 счет средств местного бюджета </w:t>
      </w:r>
      <w:r w:rsidR="00171809">
        <w:rPr>
          <w:rFonts w:ascii="Times New Roman" w:hAnsi="Times New Roman" w:cs="Times New Roman"/>
          <w:sz w:val="28"/>
          <w:szCs w:val="28"/>
        </w:rPr>
        <w:t>55 200,00 рублей;</w:t>
      </w:r>
    </w:p>
    <w:p w:rsidR="00171809" w:rsidRDefault="00171809" w:rsidP="009E7B6D">
      <w:pPr>
        <w:pStyle w:val="a9"/>
        <w:spacing w:before="120" w:after="12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счет средств краевого бюджета в сумме 98 800,00 рублей.</w:t>
      </w:r>
    </w:p>
    <w:p w:rsidR="00171809" w:rsidRDefault="00171809" w:rsidP="0017180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Вышеуказанные расходы были направлены на закупку товаров, работ, услуг:</w:t>
      </w:r>
    </w:p>
    <w:p w:rsidR="00171809" w:rsidRDefault="00171809" w:rsidP="00171809">
      <w:pPr>
        <w:pStyle w:val="a9"/>
        <w:spacing w:before="120" w:after="12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-устройство подъездов к площадкам (пирсам)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пожарных автомобилей на сумму 50 000,00 рублей;</w:t>
      </w:r>
    </w:p>
    <w:p w:rsidR="00171809" w:rsidRDefault="00171809" w:rsidP="00171809">
      <w:pPr>
        <w:pStyle w:val="a9"/>
        <w:spacing w:before="120" w:after="12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-устройство минерализованных противопожарных полос на сумму 57 500,00 рублей</w:t>
      </w:r>
      <w:r w:rsidR="001B1BF0">
        <w:rPr>
          <w:rFonts w:ascii="Times New Roman" w:hAnsi="Times New Roman" w:cs="Times New Roman"/>
          <w:sz w:val="28"/>
          <w:szCs w:val="28"/>
        </w:rPr>
        <w:t>, протяженность 20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809" w:rsidRDefault="00171809" w:rsidP="00171809">
      <w:pPr>
        <w:pStyle w:val="a9"/>
        <w:spacing w:before="120" w:after="12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-устройство незамерзающих прорубей в естественных водоисточниках на сумму 20 500,00 рублей;</w:t>
      </w:r>
    </w:p>
    <w:p w:rsidR="00171809" w:rsidRDefault="00171809" w:rsidP="00171809">
      <w:pPr>
        <w:pStyle w:val="a9"/>
        <w:spacing w:before="120" w:after="12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2F9">
        <w:rPr>
          <w:rFonts w:ascii="Times New Roman" w:hAnsi="Times New Roman" w:cs="Times New Roman"/>
          <w:sz w:val="28"/>
          <w:szCs w:val="28"/>
        </w:rPr>
        <w:t xml:space="preserve">приобретение товара: </w:t>
      </w:r>
      <w:proofErr w:type="spellStart"/>
      <w:r w:rsidR="00CA42F9">
        <w:rPr>
          <w:rFonts w:ascii="Times New Roman" w:hAnsi="Times New Roman" w:cs="Times New Roman"/>
          <w:sz w:val="28"/>
          <w:szCs w:val="28"/>
        </w:rPr>
        <w:t>оповещатель</w:t>
      </w:r>
      <w:proofErr w:type="spellEnd"/>
      <w:r w:rsidR="00CA42F9">
        <w:rPr>
          <w:rFonts w:ascii="Times New Roman" w:hAnsi="Times New Roman" w:cs="Times New Roman"/>
          <w:sz w:val="28"/>
          <w:szCs w:val="28"/>
        </w:rPr>
        <w:t>, прибор Рокот на сумму 26 000,00 рублей.</w:t>
      </w:r>
    </w:p>
    <w:p w:rsidR="001B1BF0" w:rsidRDefault="001B1BF0" w:rsidP="00171809">
      <w:pPr>
        <w:pStyle w:val="a9"/>
        <w:spacing w:before="120" w:after="12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1809" w:rsidRDefault="00C12651" w:rsidP="001B1BF0">
      <w:pPr>
        <w:pStyle w:val="a9"/>
        <w:spacing w:before="120" w:after="120"/>
        <w:ind w:left="-142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B1BF0">
        <w:rPr>
          <w:rFonts w:ascii="Times New Roman" w:hAnsi="Times New Roman" w:cs="Times New Roman"/>
          <w:sz w:val="28"/>
          <w:szCs w:val="28"/>
        </w:rPr>
        <w:t xml:space="preserve"> </w:t>
      </w:r>
      <w:r w:rsidR="001B1BF0" w:rsidRPr="001B1BF0">
        <w:rPr>
          <w:rFonts w:ascii="Times New Roman" w:hAnsi="Times New Roman" w:cs="Times New Roman"/>
          <w:b/>
          <w:sz w:val="28"/>
          <w:szCs w:val="28"/>
        </w:rPr>
        <w:t xml:space="preserve">Расходы на мероприятие по содержанию мест захоронения составляют </w:t>
      </w:r>
      <w:r w:rsidR="001B1BF0">
        <w:rPr>
          <w:rFonts w:ascii="Times New Roman" w:hAnsi="Times New Roman" w:cs="Times New Roman"/>
          <w:b/>
          <w:sz w:val="28"/>
          <w:szCs w:val="28"/>
        </w:rPr>
        <w:t>259 791,23 рублей, в том числе:</w:t>
      </w:r>
    </w:p>
    <w:p w:rsidR="001B1BF0" w:rsidRDefault="001B1BF0" w:rsidP="001B1BF0">
      <w:pPr>
        <w:pStyle w:val="a9"/>
        <w:spacing w:before="120" w:after="120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счет средств местного бюджета в сумме 259 791,23 рубля.</w:t>
      </w:r>
    </w:p>
    <w:p w:rsidR="001B1BF0" w:rsidRDefault="001B1BF0" w:rsidP="001B1BF0">
      <w:pPr>
        <w:ind w:firstLine="709"/>
        <w:jc w:val="both"/>
        <w:rPr>
          <w:szCs w:val="28"/>
        </w:rPr>
      </w:pPr>
      <w:r>
        <w:rPr>
          <w:szCs w:val="28"/>
        </w:rPr>
        <w:t>Вышеуказанные расходы были направлены на закупку товаров, работ, услуг:</w:t>
      </w:r>
    </w:p>
    <w:p w:rsidR="001B1BF0" w:rsidRDefault="001B1BF0" w:rsidP="001B1BF0">
      <w:pPr>
        <w:pStyle w:val="a9"/>
        <w:spacing w:before="120" w:after="120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-услуги по обращению с ТКО на сумму 6 571,23 рубля;</w:t>
      </w:r>
    </w:p>
    <w:p w:rsidR="001B1BF0" w:rsidRDefault="001B1BF0" w:rsidP="001B1BF0">
      <w:pPr>
        <w:pStyle w:val="a9"/>
        <w:spacing w:before="120" w:after="120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90A">
        <w:rPr>
          <w:rFonts w:ascii="Times New Roman" w:hAnsi="Times New Roman" w:cs="Times New Roman"/>
          <w:sz w:val="28"/>
          <w:szCs w:val="28"/>
        </w:rPr>
        <w:t>дератизация кладбищ на сумму 13 260,00 рублей;</w:t>
      </w:r>
    </w:p>
    <w:p w:rsidR="00B8690A" w:rsidRDefault="00B8690A" w:rsidP="001B1BF0">
      <w:pPr>
        <w:pStyle w:val="a9"/>
        <w:spacing w:before="120" w:after="120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5652">
        <w:rPr>
          <w:rFonts w:ascii="Times New Roman" w:hAnsi="Times New Roman" w:cs="Times New Roman"/>
          <w:sz w:val="28"/>
          <w:szCs w:val="28"/>
        </w:rPr>
        <w:t>покос травы на местах традиционного захоронения (вдоль ограждения, территория мест размещения ТКО, вход) на сумму 21 460,00 рублей;</w:t>
      </w:r>
    </w:p>
    <w:p w:rsidR="00C75652" w:rsidRDefault="00C75652" w:rsidP="001B1BF0">
      <w:pPr>
        <w:pStyle w:val="a9"/>
        <w:spacing w:before="120" w:after="120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-устройство и установка туалетов и информационных щитов на сумму 104 500,00 рублей;</w:t>
      </w:r>
    </w:p>
    <w:p w:rsidR="00C75652" w:rsidRDefault="00C75652" w:rsidP="001B1BF0">
      <w:pPr>
        <w:pStyle w:val="a9"/>
        <w:spacing w:before="120" w:after="120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металлических баков на сумму 114 000,00 рублей.</w:t>
      </w:r>
    </w:p>
    <w:p w:rsidR="004070BA" w:rsidRDefault="004070BA" w:rsidP="001B1BF0">
      <w:pPr>
        <w:pStyle w:val="a9"/>
        <w:spacing w:before="120" w:after="120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B1BF0" w:rsidRDefault="00D8395C" w:rsidP="00D8395C">
      <w:pPr>
        <w:pStyle w:val="a9"/>
        <w:spacing w:before="120" w:after="120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070BA" w:rsidRPr="004070BA">
        <w:rPr>
          <w:rFonts w:ascii="Times New Roman" w:hAnsi="Times New Roman" w:cs="Times New Roman"/>
          <w:b/>
          <w:sz w:val="28"/>
          <w:szCs w:val="28"/>
        </w:rPr>
        <w:t xml:space="preserve">Расходы на благоустройство территории составили </w:t>
      </w:r>
      <w:r w:rsidR="00C12651">
        <w:rPr>
          <w:rFonts w:ascii="Times New Roman" w:hAnsi="Times New Roman" w:cs="Times New Roman"/>
          <w:b/>
          <w:sz w:val="28"/>
          <w:szCs w:val="28"/>
        </w:rPr>
        <w:t>581 198,50 рублей, в том числе:</w:t>
      </w:r>
    </w:p>
    <w:p w:rsidR="00C12651" w:rsidRDefault="00C12651" w:rsidP="00C12651">
      <w:pPr>
        <w:pStyle w:val="a9"/>
        <w:spacing w:before="120"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счет средств местного бюджета в сумме 198 118,50 рублей,</w:t>
      </w:r>
    </w:p>
    <w:p w:rsidR="00C12651" w:rsidRDefault="00C12651" w:rsidP="00C12651">
      <w:pPr>
        <w:pStyle w:val="a9"/>
        <w:spacing w:before="120"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счет средств краевого бюджета в сумме 383 080,00 рублей.</w:t>
      </w:r>
    </w:p>
    <w:p w:rsidR="00F34283" w:rsidRDefault="00F34283" w:rsidP="00F34283">
      <w:pPr>
        <w:ind w:firstLine="709"/>
        <w:jc w:val="both"/>
        <w:rPr>
          <w:szCs w:val="28"/>
        </w:rPr>
      </w:pPr>
      <w:r>
        <w:rPr>
          <w:szCs w:val="28"/>
        </w:rPr>
        <w:t>Вышеуказанные расходы были направлены на закупку товаров, работ, услуг:</w:t>
      </w:r>
    </w:p>
    <w:p w:rsidR="00F34283" w:rsidRDefault="00F34283" w:rsidP="00F34283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8D63D4">
        <w:rPr>
          <w:szCs w:val="28"/>
        </w:rPr>
        <w:t xml:space="preserve">услуги по </w:t>
      </w:r>
      <w:proofErr w:type="spellStart"/>
      <w:r w:rsidR="008D63D4">
        <w:rPr>
          <w:szCs w:val="28"/>
        </w:rPr>
        <w:t>окосу</w:t>
      </w:r>
      <w:proofErr w:type="spellEnd"/>
      <w:r w:rsidR="008D63D4">
        <w:rPr>
          <w:szCs w:val="28"/>
        </w:rPr>
        <w:t xml:space="preserve"> травы и обрезки деревьев (в местах накопления ТКО, территория расположения электростанций, общественная территория, территории памятников воинам ВОВ) на общую сумму 70 630,00 рублей;</w:t>
      </w:r>
    </w:p>
    <w:p w:rsidR="008D63D4" w:rsidRDefault="008D63D4" w:rsidP="00F34283">
      <w:pPr>
        <w:ind w:firstLine="709"/>
        <w:jc w:val="both"/>
        <w:rPr>
          <w:szCs w:val="28"/>
        </w:rPr>
      </w:pPr>
      <w:r>
        <w:rPr>
          <w:szCs w:val="28"/>
        </w:rPr>
        <w:t>-работы по выравниванию грунта на спортивной площадке на сумму 5 000,00 рублей;</w:t>
      </w:r>
    </w:p>
    <w:p w:rsidR="008D63D4" w:rsidRDefault="008D63D4" w:rsidP="00F34283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70335C">
        <w:rPr>
          <w:szCs w:val="28"/>
        </w:rPr>
        <w:t>приобретение товаров (известь, перчатки, мешки мусорные и др.) на сумму 3 268,00 рублей;</w:t>
      </w:r>
    </w:p>
    <w:p w:rsidR="0070335C" w:rsidRDefault="0070335C" w:rsidP="00F34283">
      <w:pPr>
        <w:ind w:firstLine="709"/>
        <w:jc w:val="both"/>
        <w:rPr>
          <w:szCs w:val="28"/>
        </w:rPr>
      </w:pPr>
      <w:r>
        <w:rPr>
          <w:szCs w:val="28"/>
        </w:rPr>
        <w:t>-ремонт памятника воинам ВОВ в д. Агул на сумму 502 300,50 рублей.</w:t>
      </w:r>
    </w:p>
    <w:p w:rsidR="00C12651" w:rsidRDefault="0070335C" w:rsidP="00EB11C3">
      <w:pPr>
        <w:pStyle w:val="a9"/>
        <w:spacing w:before="120" w:after="120"/>
        <w:ind w:left="-142" w:firstLine="10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C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1C3" w:rsidRPr="00EB11C3">
        <w:rPr>
          <w:rFonts w:ascii="Times New Roman" w:hAnsi="Times New Roman" w:cs="Times New Roman"/>
          <w:b/>
          <w:sz w:val="28"/>
          <w:szCs w:val="28"/>
        </w:rPr>
        <w:t xml:space="preserve">Расходы на мероприятия по обеспечению спортивным инвентарем составляют </w:t>
      </w:r>
      <w:r w:rsidR="00EB11C3">
        <w:rPr>
          <w:rFonts w:ascii="Times New Roman" w:hAnsi="Times New Roman" w:cs="Times New Roman"/>
          <w:b/>
          <w:sz w:val="28"/>
          <w:szCs w:val="28"/>
        </w:rPr>
        <w:t>38 000,00 рублей (средства местного бюджета.</w:t>
      </w:r>
    </w:p>
    <w:p w:rsidR="00EB11C3" w:rsidRPr="00EB11C3" w:rsidRDefault="00EB11C3" w:rsidP="00EB11C3">
      <w:pPr>
        <w:pStyle w:val="a9"/>
        <w:spacing w:before="120" w:after="12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направлены на приобретение спортивного </w:t>
      </w:r>
      <w:r w:rsidR="00A21E5B">
        <w:rPr>
          <w:rFonts w:ascii="Times New Roman" w:hAnsi="Times New Roman" w:cs="Times New Roman"/>
          <w:sz w:val="28"/>
          <w:szCs w:val="28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D5EE1">
        <w:rPr>
          <w:rFonts w:ascii="Times New Roman" w:hAnsi="Times New Roman" w:cs="Times New Roman"/>
          <w:sz w:val="28"/>
          <w:szCs w:val="28"/>
        </w:rPr>
        <w:t>коврик для фи</w:t>
      </w:r>
      <w:r w:rsidR="00A21E5B">
        <w:rPr>
          <w:rFonts w:ascii="Times New Roman" w:hAnsi="Times New Roman" w:cs="Times New Roman"/>
          <w:sz w:val="28"/>
          <w:szCs w:val="28"/>
        </w:rPr>
        <w:t>тн</w:t>
      </w:r>
      <w:r w:rsidR="00BD5EE1">
        <w:rPr>
          <w:rFonts w:ascii="Times New Roman" w:hAnsi="Times New Roman" w:cs="Times New Roman"/>
          <w:sz w:val="28"/>
          <w:szCs w:val="28"/>
        </w:rPr>
        <w:t>еса, сетка волейбольная, мяч футбольный и др.)</w:t>
      </w:r>
      <w:r w:rsidR="00A21E5B">
        <w:rPr>
          <w:rFonts w:ascii="Times New Roman" w:hAnsi="Times New Roman" w:cs="Times New Roman"/>
          <w:sz w:val="28"/>
          <w:szCs w:val="28"/>
        </w:rPr>
        <w:t>.</w:t>
      </w:r>
    </w:p>
    <w:p w:rsidR="00C12651" w:rsidRDefault="00C12651" w:rsidP="00C12651">
      <w:pPr>
        <w:pStyle w:val="a9"/>
        <w:spacing w:before="120"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5F7777" w:rsidRDefault="005F7777" w:rsidP="005F7777">
      <w:pPr>
        <w:pStyle w:val="a9"/>
        <w:spacing w:before="120"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7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Расходы на закупку товаров, работ, услуг в рамках </w:t>
      </w:r>
      <w:r>
        <w:rPr>
          <w:rFonts w:ascii="Times New Roman" w:hAnsi="Times New Roman" w:cs="Times New Roman"/>
          <w:b/>
          <w:sz w:val="28"/>
          <w:szCs w:val="28"/>
        </w:rPr>
        <w:t>непрограммных расходов составляют</w:t>
      </w:r>
      <w:r w:rsidRPr="005F7777">
        <w:rPr>
          <w:rFonts w:ascii="Times New Roman" w:hAnsi="Times New Roman" w:cs="Times New Roman"/>
          <w:b/>
          <w:sz w:val="28"/>
          <w:szCs w:val="28"/>
        </w:rPr>
        <w:t xml:space="preserve"> 1 520 449,44 рубля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представлены в таблице 4.</w:t>
      </w:r>
    </w:p>
    <w:p w:rsidR="005F7777" w:rsidRPr="005F7777" w:rsidRDefault="005F7777" w:rsidP="005F7777">
      <w:pPr>
        <w:pStyle w:val="a9"/>
        <w:spacing w:before="120" w:after="12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9766" w:type="dxa"/>
        <w:tblInd w:w="-176" w:type="dxa"/>
        <w:tblLayout w:type="fixed"/>
        <w:tblLook w:val="04A0"/>
      </w:tblPr>
      <w:tblGrid>
        <w:gridCol w:w="1747"/>
        <w:gridCol w:w="1089"/>
        <w:gridCol w:w="1559"/>
        <w:gridCol w:w="1843"/>
        <w:gridCol w:w="1433"/>
        <w:gridCol w:w="1111"/>
        <w:gridCol w:w="963"/>
        <w:gridCol w:w="21"/>
      </w:tblGrid>
      <w:tr w:rsidR="005F7777" w:rsidRPr="00FE3C61" w:rsidTr="005F7777">
        <w:trPr>
          <w:trHeight w:val="628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jc w:val="center"/>
              <w:rPr>
                <w:b/>
                <w:bCs/>
              </w:rPr>
            </w:pPr>
            <w:r w:rsidRPr="00FE3C61">
              <w:rPr>
                <w:b/>
                <w:bCs/>
              </w:rPr>
              <w:t>НЕПРОГРАММНЫЕ РАСХОДЫ</w:t>
            </w:r>
          </w:p>
        </w:tc>
      </w:tr>
      <w:tr w:rsidR="005F7777" w:rsidRPr="00FE3C61" w:rsidTr="005F7777">
        <w:trPr>
          <w:trHeight w:val="425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jc w:val="center"/>
              <w:rPr>
                <w:b/>
                <w:bCs/>
                <w:sz w:val="20"/>
              </w:rPr>
            </w:pPr>
            <w:r w:rsidRPr="00FE3C61">
              <w:rPr>
                <w:b/>
                <w:bCs/>
                <w:sz w:val="20"/>
              </w:rPr>
              <w:t>Раздел 0100 «Общегосударственные вопросы»</w:t>
            </w:r>
          </w:p>
        </w:tc>
      </w:tr>
      <w:tr w:rsidR="005F7777" w:rsidRPr="00FE3C61" w:rsidTr="005F7777">
        <w:trPr>
          <w:gridAfter w:val="1"/>
          <w:wAfter w:w="21" w:type="dxa"/>
          <w:trHeight w:val="37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01042200004600244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93 080,27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93 080,27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93 080,27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4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93 080,27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Почтовые пересылки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12 944,00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12 944,00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Услуги связи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20 276,61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20 276,61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Услуги связи (интернет)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59 859,66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59 859,66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01042200004600244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100 000,00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Оказание транспортных услуг по доставке техники (трактор, прицепной, навесной)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100 000,00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01042200004600244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13 142,40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13 142,40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13 142,40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13 142,40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Вывоз  ТКО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13 142,40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13 142,40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01042200004600244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420 064,00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420 064,00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420 064,00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420 064,00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Ремонт колес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1050,00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1050,00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Заправка и ремонт  картриджей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5 400,00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5 400,00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Техническое обслуживание пожарной сигнализации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27 864,00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27 864,00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Ремонт трактора ДТ-75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32 000,00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32 000,00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Изготовление, установка ворот в гаражный бокс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303 750,00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303 750,00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Установка входной двери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50 000,00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01042200004600244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311 745,56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311 745,56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311 745,56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311 745,56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Приобретение венка </w:t>
            </w:r>
            <w:proofErr w:type="gramStart"/>
            <w:r w:rsidRPr="00E14225">
              <w:rPr>
                <w:sz w:val="20"/>
              </w:rPr>
              <w:t>для</w:t>
            </w:r>
            <w:proofErr w:type="gramEnd"/>
            <w:r w:rsidRPr="00E14225">
              <w:rPr>
                <w:sz w:val="20"/>
              </w:rPr>
              <w:t xml:space="preserve"> </w:t>
            </w:r>
            <w:proofErr w:type="gramStart"/>
            <w:r w:rsidRPr="00E14225">
              <w:rPr>
                <w:sz w:val="20"/>
              </w:rPr>
              <w:t>возложение</w:t>
            </w:r>
            <w:proofErr w:type="gramEnd"/>
            <w:r w:rsidRPr="00E14225">
              <w:rPr>
                <w:sz w:val="20"/>
              </w:rPr>
              <w:t xml:space="preserve"> к памятнику на 9 мая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4 700,00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4 700,00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proofErr w:type="gramStart"/>
            <w:r w:rsidRPr="00E14225">
              <w:rPr>
                <w:sz w:val="20"/>
              </w:rPr>
              <w:t>Возмездное</w:t>
            </w:r>
            <w:proofErr w:type="gramEnd"/>
            <w:r w:rsidRPr="00E14225">
              <w:rPr>
                <w:sz w:val="20"/>
              </w:rPr>
              <w:t xml:space="preserve"> оказания услуг: подготовка и сопровождения документации на электронный аукцион, согласно 44-ФЗ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Оказание бухгалтерских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Оказание услуг по составлению локально-сметного расчета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14 944,80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14 944,80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Оказание услуг по уборке административного помещения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16 409,76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16 409,76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Обслуживание программы 1С "Бухгалтерия" , 1С "Зарплата"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117 600,00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117 600,00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Образовательные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17 431,00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17 431,00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Оказание услуг водителя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37 000,00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37 000,00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Информационно-</w:t>
            </w:r>
            <w:r w:rsidRPr="00E14225">
              <w:rPr>
                <w:sz w:val="20"/>
              </w:rPr>
              <w:lastRenderedPageBreak/>
              <w:t xml:space="preserve">консультационные услуги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6 600,00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6 600,00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proofErr w:type="spellStart"/>
            <w:r w:rsidRPr="00E14225">
              <w:rPr>
                <w:sz w:val="20"/>
              </w:rPr>
              <w:lastRenderedPageBreak/>
              <w:t>Предрейсовый</w:t>
            </w:r>
            <w:proofErr w:type="spellEnd"/>
            <w:r w:rsidRPr="00E14225">
              <w:rPr>
                <w:sz w:val="20"/>
              </w:rPr>
              <w:t xml:space="preserve"> медицинский осмотр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9 720,00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9 720,00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Услуги по техническому поддерживанию программного продукта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15 000,00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15 000,00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Неисключительные права пользования системы СБИС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8 700,00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8 700,00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Кадастровые работы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Услуги по изменению структуры и оформления сайта на страницах интернет-сайта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Услуги по продлению лицензии ИПК "Регистр МО"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8 500,00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8 500,00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proofErr w:type="gramStart"/>
            <w:r w:rsidRPr="00E14225">
              <w:rPr>
                <w:sz w:val="20"/>
              </w:rPr>
              <w:t>Продлении</w:t>
            </w:r>
            <w:proofErr w:type="gramEnd"/>
            <w:r w:rsidRPr="00E14225">
              <w:rPr>
                <w:sz w:val="20"/>
              </w:rPr>
              <w:t xml:space="preserve"> Антивируса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2 140,00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2 140,00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01042200004600244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12 915,21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12 915,21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12 915,21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12 915,21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Страхование ТС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12 915,21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12 915,21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01042200004600244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15 680,00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15 680,00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15 680,00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15 680,00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Приобретение деревянных столов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12 480,00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12 480,00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Приобретение огнетушителей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3 200,00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3 200,00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01042200004600244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259 200,00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259 200,00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259 200,00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259 200,00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Приобретение масло для автомобиля лада гранта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2 200,00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2 200,00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Приобретение масло трансмиссионное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7 000,00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7 000,00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Поставка нефтепродуктов (бензин АИ-92, дизельное топливо)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250 000,00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01042200004600244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148 376,87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132 988,00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132 988,00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15 388,87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148 376,87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Приобретение фоторамок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Поставка запасных частей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41 376,00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41 376,00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Поставка канцелярских товаров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Поставка огнетушителей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Поставка расходных материалов </w:t>
            </w:r>
            <w:proofErr w:type="gramStart"/>
            <w:r w:rsidRPr="00E14225">
              <w:rPr>
                <w:sz w:val="20"/>
              </w:rPr>
              <w:t>к</w:t>
            </w:r>
            <w:proofErr w:type="gramEnd"/>
            <w:r w:rsidRPr="00E14225">
              <w:rPr>
                <w:sz w:val="20"/>
              </w:rPr>
              <w:t xml:space="preserve"> оргтехники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8 822,00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8 822,00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Поставка электротоваров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56 000,00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56 000,00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Приобретение товара</w:t>
            </w:r>
            <w:proofErr w:type="gramStart"/>
            <w:r w:rsidRPr="00E14225">
              <w:rPr>
                <w:sz w:val="20"/>
              </w:rPr>
              <w:t xml:space="preserve"> :</w:t>
            </w:r>
            <w:proofErr w:type="gramEnd"/>
            <w:r w:rsidRPr="00E14225">
              <w:rPr>
                <w:sz w:val="20"/>
              </w:rPr>
              <w:t xml:space="preserve"> хозяйственные товары, канцелярские товары.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14 088,00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14 088,00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Поставка товара: Аккумулятор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1 402,00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1 402,00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01042200004600247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138 000,00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138 000,00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Энергосбережение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138 000,00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138 000,00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01132200008010244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77" w:rsidRPr="00E14225" w:rsidRDefault="005F7777" w:rsidP="00AD5BD3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77" w:rsidRPr="00E14225" w:rsidRDefault="005F7777" w:rsidP="00AD5B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t xml:space="preserve">Приобретение сувенирной продукции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20 000,00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01132200075140244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sz w:val="20"/>
              </w:rPr>
            </w:pPr>
            <w:r w:rsidRPr="00E14225">
              <w:rPr>
                <w:sz w:val="20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3 634,00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3 634,00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3 634,00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E14225">
            <w:pPr>
              <w:ind w:firstLineChars="200" w:firstLine="400"/>
              <w:rPr>
                <w:sz w:val="20"/>
              </w:rPr>
            </w:pPr>
            <w:r w:rsidRPr="00E14225">
              <w:rPr>
                <w:sz w:val="20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3 634,00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sz w:val="20"/>
              </w:rPr>
            </w:pPr>
            <w:r w:rsidRPr="00E14225">
              <w:rPr>
                <w:sz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sz w:val="16"/>
                <w:szCs w:val="16"/>
              </w:rPr>
            </w:pPr>
            <w:r w:rsidRPr="00FE3C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7777" w:rsidRPr="00FE3C61" w:rsidTr="005F7777">
        <w:trPr>
          <w:gridAfter w:val="1"/>
          <w:wAfter w:w="21" w:type="dxa"/>
          <w:trHeight w:val="2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77" w:rsidRPr="00E14225" w:rsidRDefault="005F7777" w:rsidP="00AD5BD3">
            <w:pPr>
              <w:rPr>
                <w:b/>
                <w:bCs/>
                <w:sz w:val="20"/>
              </w:rPr>
            </w:pPr>
            <w:r w:rsidRPr="00E14225">
              <w:rPr>
                <w:b/>
                <w:bCs/>
                <w:sz w:val="20"/>
              </w:rPr>
              <w:t>ИТОГО ПО РАЗДЕЛУ 0100: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b/>
                <w:bCs/>
                <w:sz w:val="20"/>
              </w:rPr>
            </w:pPr>
            <w:r w:rsidRPr="00E14225">
              <w:rPr>
                <w:b/>
                <w:bCs/>
                <w:sz w:val="20"/>
              </w:rPr>
              <w:t>1 535 838,31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b/>
                <w:bCs/>
                <w:sz w:val="20"/>
              </w:rPr>
            </w:pPr>
            <w:r w:rsidRPr="00E14225">
              <w:rPr>
                <w:b/>
                <w:bCs/>
                <w:sz w:val="20"/>
              </w:rPr>
              <w:t>1 520 449,44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77" w:rsidRPr="00E14225" w:rsidRDefault="005F7777" w:rsidP="00AD5BD3">
            <w:pPr>
              <w:jc w:val="right"/>
              <w:rPr>
                <w:b/>
                <w:bCs/>
                <w:sz w:val="20"/>
              </w:rPr>
            </w:pPr>
            <w:r w:rsidRPr="00E14225">
              <w:rPr>
                <w:b/>
                <w:bCs/>
                <w:sz w:val="20"/>
              </w:rPr>
              <w:t>1 520 449,44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E14225" w:rsidRDefault="005F7777" w:rsidP="00E14225">
            <w:pPr>
              <w:rPr>
                <w:b/>
                <w:bCs/>
                <w:sz w:val="20"/>
              </w:rPr>
            </w:pPr>
            <w:r w:rsidRPr="00E14225">
              <w:rPr>
                <w:b/>
                <w:bCs/>
                <w:sz w:val="20"/>
              </w:rPr>
              <w:t>15 88,87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77" w:rsidRPr="00FE3C61" w:rsidRDefault="005F7777" w:rsidP="00AD5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3C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041B4C" w:rsidRPr="003F17EF" w:rsidRDefault="00041B4C" w:rsidP="00041B4C">
      <w:pPr>
        <w:spacing w:before="120" w:after="120"/>
        <w:jc w:val="center"/>
        <w:rPr>
          <w:b/>
          <w:szCs w:val="28"/>
        </w:rPr>
      </w:pPr>
      <w:bookmarkStart w:id="0" w:name="_GoBack"/>
      <w:bookmarkEnd w:id="0"/>
      <w:r w:rsidRPr="003F17EF">
        <w:rPr>
          <w:b/>
          <w:szCs w:val="28"/>
        </w:rPr>
        <w:t xml:space="preserve">Перспективы развития сельского поселения </w:t>
      </w:r>
      <w:r>
        <w:rPr>
          <w:b/>
          <w:szCs w:val="28"/>
        </w:rPr>
        <w:t xml:space="preserve">и задачи </w:t>
      </w:r>
      <w:r w:rsidRPr="003F17EF">
        <w:rPr>
          <w:b/>
          <w:szCs w:val="28"/>
        </w:rPr>
        <w:t>на 202</w:t>
      </w:r>
      <w:r w:rsidR="00CD4B12">
        <w:rPr>
          <w:b/>
          <w:szCs w:val="28"/>
        </w:rPr>
        <w:t>5</w:t>
      </w:r>
      <w:r w:rsidRPr="003F17EF">
        <w:rPr>
          <w:b/>
          <w:szCs w:val="28"/>
        </w:rPr>
        <w:t xml:space="preserve"> год</w:t>
      </w:r>
    </w:p>
    <w:p w:rsidR="00041B4C" w:rsidRDefault="00041B4C" w:rsidP="00041B4C">
      <w:pPr>
        <w:jc w:val="both"/>
        <w:rPr>
          <w:szCs w:val="28"/>
        </w:rPr>
      </w:pPr>
      <w:r w:rsidRPr="00666D86">
        <w:rPr>
          <w:szCs w:val="28"/>
        </w:rPr>
        <w:t>Продолжить работу</w:t>
      </w:r>
      <w:r>
        <w:rPr>
          <w:szCs w:val="28"/>
        </w:rPr>
        <w:t>:</w:t>
      </w:r>
    </w:p>
    <w:p w:rsidR="00041B4C" w:rsidRPr="00666D86" w:rsidRDefault="00041B4C" w:rsidP="00041B4C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модернизации систем уличного освещения</w:t>
      </w:r>
    </w:p>
    <w:p w:rsidR="00041B4C" w:rsidRDefault="00041B4C" w:rsidP="00041B4C">
      <w:pPr>
        <w:tabs>
          <w:tab w:val="left" w:pos="709"/>
        </w:tabs>
        <w:ind w:firstLine="709"/>
        <w:jc w:val="both"/>
        <w:rPr>
          <w:szCs w:val="28"/>
        </w:rPr>
      </w:pPr>
      <w:r w:rsidRPr="00666D86">
        <w:rPr>
          <w:szCs w:val="28"/>
        </w:rPr>
        <w:t xml:space="preserve">Протяженность линий уличного освещения приблизительно равна протяженности уличной дорожной сети 25 км. Для повышения надежности уличного освещения необходима замена неизолированного фазного провода на изолированный, на некоторых участках это уже сделано. </w:t>
      </w:r>
      <w:r>
        <w:rPr>
          <w:szCs w:val="28"/>
        </w:rPr>
        <w:t>Продолжить замену фонарей на более современные (производительные).</w:t>
      </w:r>
    </w:p>
    <w:p w:rsidR="00041B4C" w:rsidRDefault="00041B4C" w:rsidP="00041B4C">
      <w:pPr>
        <w:pStyle w:val="a9"/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</w:t>
      </w:r>
      <w:r w:rsidRPr="00666D86">
        <w:rPr>
          <w:rFonts w:ascii="Times New Roman" w:hAnsi="Times New Roman" w:cs="Times New Roman"/>
          <w:sz w:val="28"/>
          <w:szCs w:val="28"/>
        </w:rPr>
        <w:t>екущему ремонту зданий,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0BB" w:rsidRDefault="00041B4C" w:rsidP="005300BB">
      <w:pPr>
        <w:ind w:firstLine="709"/>
        <w:jc w:val="both"/>
        <w:rPr>
          <w:szCs w:val="28"/>
        </w:rPr>
      </w:pPr>
      <w:r>
        <w:rPr>
          <w:szCs w:val="28"/>
        </w:rPr>
        <w:t>Большее количество зданий и сооружений имеют 100% износ. С целью поддержания объектов имеющих социальное значение в удовлетворительном состоянии запланированы следующие мероприятия.</w:t>
      </w:r>
    </w:p>
    <w:p w:rsidR="00041B4C" w:rsidRDefault="00041B4C" w:rsidP="00041B4C">
      <w:pPr>
        <w:pStyle w:val="a9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00BB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кладбища д.</w:t>
      </w:r>
      <w:r w:rsidR="0044602C" w:rsidRPr="005300BB">
        <w:rPr>
          <w:rFonts w:ascii="Times New Roman" w:hAnsi="Times New Roman" w:cs="Times New Roman"/>
          <w:sz w:val="28"/>
          <w:szCs w:val="28"/>
        </w:rPr>
        <w:t xml:space="preserve"> Ильино-Посадское ул. Заречная</w:t>
      </w:r>
      <w:r w:rsidRPr="005300BB">
        <w:rPr>
          <w:rFonts w:ascii="Times New Roman" w:hAnsi="Times New Roman" w:cs="Times New Roman"/>
          <w:sz w:val="28"/>
          <w:szCs w:val="28"/>
        </w:rPr>
        <w:t xml:space="preserve"> (предполагается привлечение средств из краевого бюджета путем участия в программе «Содействие развитию местного самоуправления».)</w:t>
      </w:r>
    </w:p>
    <w:p w:rsidR="005300BB" w:rsidRDefault="005300BB" w:rsidP="00041B4C">
      <w:pPr>
        <w:pStyle w:val="a9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спортивной площадки «Мы вместе» с. Благовещенка</w:t>
      </w:r>
      <w:r w:rsidR="00062E18">
        <w:rPr>
          <w:rFonts w:ascii="Times New Roman" w:hAnsi="Times New Roman" w:cs="Times New Roman"/>
          <w:sz w:val="28"/>
          <w:szCs w:val="28"/>
        </w:rPr>
        <w:t xml:space="preserve"> </w:t>
      </w:r>
      <w:r w:rsidR="00062E18" w:rsidRPr="005300BB">
        <w:rPr>
          <w:rFonts w:ascii="Times New Roman" w:hAnsi="Times New Roman" w:cs="Times New Roman"/>
          <w:sz w:val="28"/>
          <w:szCs w:val="28"/>
        </w:rPr>
        <w:t>(предполагается привлечение средств из краевого бюджета путем участия в программе</w:t>
      </w:r>
      <w:r w:rsidR="00062E18">
        <w:rPr>
          <w:rFonts w:ascii="Times New Roman" w:hAnsi="Times New Roman" w:cs="Times New Roman"/>
          <w:sz w:val="28"/>
          <w:szCs w:val="28"/>
        </w:rPr>
        <w:t xml:space="preserve"> ППМИ)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0BB" w:rsidRDefault="00E14225" w:rsidP="00062E18">
      <w:pPr>
        <w:pStyle w:val="a9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остановочных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павелье</w:t>
      </w:r>
      <w:r w:rsidR="005300BB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="005300BB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5300BB">
        <w:rPr>
          <w:rFonts w:ascii="Times New Roman" w:hAnsi="Times New Roman" w:cs="Times New Roman"/>
          <w:sz w:val="28"/>
          <w:szCs w:val="28"/>
        </w:rPr>
        <w:t>Новомариновка</w:t>
      </w:r>
      <w:proofErr w:type="spellEnd"/>
      <w:r w:rsidR="005300BB">
        <w:rPr>
          <w:rFonts w:ascii="Times New Roman" w:hAnsi="Times New Roman" w:cs="Times New Roman"/>
          <w:sz w:val="28"/>
          <w:szCs w:val="28"/>
        </w:rPr>
        <w:t>, с. Благовещенка.</w:t>
      </w:r>
    </w:p>
    <w:p w:rsidR="00C268E6" w:rsidRPr="00062E18" w:rsidRDefault="00C268E6" w:rsidP="00062E18">
      <w:pPr>
        <w:pStyle w:val="a9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Обустройство водозаборной скважины в д. Агул для обеспечения пожарной безопасности.</w:t>
      </w:r>
    </w:p>
    <w:p w:rsidR="00041B4C" w:rsidRDefault="0044602C" w:rsidP="00041B4C">
      <w:pPr>
        <w:pStyle w:val="a9"/>
        <w:numPr>
          <w:ilvl w:val="0"/>
          <w:numId w:val="9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E6">
        <w:rPr>
          <w:rFonts w:ascii="Times New Roman" w:hAnsi="Times New Roman" w:cs="Times New Roman"/>
          <w:sz w:val="28"/>
          <w:szCs w:val="28"/>
        </w:rPr>
        <w:t>В</w:t>
      </w:r>
      <w:r w:rsidR="005300BB" w:rsidRPr="00C268E6">
        <w:rPr>
          <w:rFonts w:ascii="Times New Roman" w:hAnsi="Times New Roman" w:cs="Times New Roman"/>
          <w:sz w:val="28"/>
          <w:szCs w:val="28"/>
        </w:rPr>
        <w:t xml:space="preserve"> период апрель – май 2025</w:t>
      </w:r>
      <w:r w:rsidR="00041B4C" w:rsidRPr="00C268E6">
        <w:rPr>
          <w:rFonts w:ascii="Times New Roman" w:hAnsi="Times New Roman" w:cs="Times New Roman"/>
          <w:sz w:val="28"/>
          <w:szCs w:val="28"/>
        </w:rPr>
        <w:t xml:space="preserve"> года планируется провести субботники, целью ставиться сбор мусора на территории населенных пунктов.</w:t>
      </w:r>
      <w:r w:rsidR="00041B4C" w:rsidRPr="005E6F65">
        <w:rPr>
          <w:rFonts w:ascii="Times New Roman" w:hAnsi="Times New Roman" w:cs="Times New Roman"/>
          <w:sz w:val="28"/>
          <w:szCs w:val="28"/>
        </w:rPr>
        <w:t xml:space="preserve"> Для реализации мероприятия за счет средств бюджета планируется закупить пластиковые пакеты и перчатки. Обратиться с просьбой к депутатам, организовать на территориях своих населенных пунктов сбор мусора. </w:t>
      </w:r>
    </w:p>
    <w:p w:rsidR="00041B4C" w:rsidRPr="005E6F65" w:rsidRDefault="00041B4C" w:rsidP="00041B4C">
      <w:pPr>
        <w:spacing w:before="120"/>
        <w:jc w:val="both"/>
        <w:rPr>
          <w:szCs w:val="28"/>
        </w:rPr>
      </w:pPr>
      <w:r w:rsidRPr="005E6F65">
        <w:rPr>
          <w:szCs w:val="28"/>
        </w:rPr>
        <w:t xml:space="preserve">Возникающие проблемы администрация сельского поселения предполагает решать с учетом складывающейся ситуации и финансовых возможностей в тесном сотрудничестве с администрацией </w:t>
      </w:r>
      <w:proofErr w:type="spellStart"/>
      <w:r w:rsidRPr="005E6F65">
        <w:rPr>
          <w:szCs w:val="28"/>
        </w:rPr>
        <w:t>Ирбейского</w:t>
      </w:r>
      <w:proofErr w:type="spellEnd"/>
      <w:r w:rsidRPr="005E6F65">
        <w:rPr>
          <w:szCs w:val="28"/>
        </w:rPr>
        <w:t xml:space="preserve"> района, предприятиями, учреждениями, жителями поселения.  </w:t>
      </w:r>
    </w:p>
    <w:p w:rsidR="00041B4C" w:rsidRPr="00497AC1" w:rsidRDefault="00041B4C" w:rsidP="00041B4C">
      <w:pPr>
        <w:jc w:val="both"/>
        <w:rPr>
          <w:sz w:val="24"/>
          <w:szCs w:val="24"/>
        </w:rPr>
      </w:pPr>
    </w:p>
    <w:p w:rsidR="00041B4C" w:rsidRPr="00497AC1" w:rsidRDefault="00041B4C" w:rsidP="00041B4C">
      <w:pPr>
        <w:jc w:val="both"/>
        <w:rPr>
          <w:sz w:val="24"/>
          <w:szCs w:val="24"/>
        </w:rPr>
      </w:pPr>
    </w:p>
    <w:p w:rsidR="00041B4C" w:rsidRPr="00497AC1" w:rsidRDefault="00041B4C" w:rsidP="00041B4C">
      <w:pPr>
        <w:ind w:firstLine="709"/>
        <w:jc w:val="both"/>
        <w:rPr>
          <w:sz w:val="24"/>
          <w:szCs w:val="24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1B0A85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1177"/>
    <w:multiLevelType w:val="hybridMultilevel"/>
    <w:tmpl w:val="4F26D806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">
    <w:nsid w:val="16E22306"/>
    <w:multiLevelType w:val="hybridMultilevel"/>
    <w:tmpl w:val="8F787BE8"/>
    <w:lvl w:ilvl="0" w:tplc="985C78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04D6B"/>
    <w:multiLevelType w:val="hybridMultilevel"/>
    <w:tmpl w:val="9446E400"/>
    <w:lvl w:ilvl="0" w:tplc="985C78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2B167C"/>
    <w:multiLevelType w:val="hybridMultilevel"/>
    <w:tmpl w:val="7D7C5F82"/>
    <w:lvl w:ilvl="0" w:tplc="72FEF7A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9800C1"/>
    <w:multiLevelType w:val="hybridMultilevel"/>
    <w:tmpl w:val="488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40DF8"/>
    <w:multiLevelType w:val="hybridMultilevel"/>
    <w:tmpl w:val="6A48C4FC"/>
    <w:lvl w:ilvl="0" w:tplc="935CA70E">
      <w:start w:val="1"/>
      <w:numFmt w:val="bullet"/>
      <w:lvlText w:val=""/>
      <w:lvlJc w:val="left"/>
      <w:pPr>
        <w:ind w:left="567" w:firstLine="64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36D3738C"/>
    <w:multiLevelType w:val="hybridMultilevel"/>
    <w:tmpl w:val="16423F7E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E1849"/>
    <w:multiLevelType w:val="hybridMultilevel"/>
    <w:tmpl w:val="89668F46"/>
    <w:lvl w:ilvl="0" w:tplc="6B5061B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37C221B"/>
    <w:multiLevelType w:val="hybridMultilevel"/>
    <w:tmpl w:val="5FDC0434"/>
    <w:lvl w:ilvl="0" w:tplc="43187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A462C74"/>
    <w:multiLevelType w:val="hybridMultilevel"/>
    <w:tmpl w:val="4B461572"/>
    <w:lvl w:ilvl="0" w:tplc="985C7882">
      <w:start w:val="1"/>
      <w:numFmt w:val="bullet"/>
      <w:lvlText w:val="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45B60"/>
    <w:multiLevelType w:val="hybridMultilevel"/>
    <w:tmpl w:val="C9125A14"/>
    <w:lvl w:ilvl="0" w:tplc="B5A872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A5D3798"/>
    <w:multiLevelType w:val="hybridMultilevel"/>
    <w:tmpl w:val="09647EAA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73F60"/>
    <w:rsid w:val="00016485"/>
    <w:rsid w:val="00041B4C"/>
    <w:rsid w:val="00053972"/>
    <w:rsid w:val="000579F9"/>
    <w:rsid w:val="00062E18"/>
    <w:rsid w:val="00067DBF"/>
    <w:rsid w:val="000711AD"/>
    <w:rsid w:val="000934A9"/>
    <w:rsid w:val="000A770B"/>
    <w:rsid w:val="000D3469"/>
    <w:rsid w:val="000D55AC"/>
    <w:rsid w:val="00111E34"/>
    <w:rsid w:val="0015224C"/>
    <w:rsid w:val="001544DA"/>
    <w:rsid w:val="001607C0"/>
    <w:rsid w:val="00171049"/>
    <w:rsid w:val="00171809"/>
    <w:rsid w:val="001742C2"/>
    <w:rsid w:val="00184F11"/>
    <w:rsid w:val="001B05B3"/>
    <w:rsid w:val="001B0A85"/>
    <w:rsid w:val="001B1BF0"/>
    <w:rsid w:val="001B558D"/>
    <w:rsid w:val="001B75E5"/>
    <w:rsid w:val="001E2F58"/>
    <w:rsid w:val="001E7C7F"/>
    <w:rsid w:val="001F5BB9"/>
    <w:rsid w:val="00206F4F"/>
    <w:rsid w:val="0022316F"/>
    <w:rsid w:val="00233395"/>
    <w:rsid w:val="002738AF"/>
    <w:rsid w:val="00273E85"/>
    <w:rsid w:val="00274677"/>
    <w:rsid w:val="00276BA1"/>
    <w:rsid w:val="002779D7"/>
    <w:rsid w:val="00283B89"/>
    <w:rsid w:val="002A318A"/>
    <w:rsid w:val="002A57F0"/>
    <w:rsid w:val="002A7704"/>
    <w:rsid w:val="002B18CE"/>
    <w:rsid w:val="002C7F4F"/>
    <w:rsid w:val="002D1EDC"/>
    <w:rsid w:val="002D312A"/>
    <w:rsid w:val="002D68D6"/>
    <w:rsid w:val="002F37D2"/>
    <w:rsid w:val="003045BC"/>
    <w:rsid w:val="00306DC9"/>
    <w:rsid w:val="00322EF4"/>
    <w:rsid w:val="00326EEB"/>
    <w:rsid w:val="00344ED8"/>
    <w:rsid w:val="0035114A"/>
    <w:rsid w:val="00376EB2"/>
    <w:rsid w:val="00383407"/>
    <w:rsid w:val="003962AC"/>
    <w:rsid w:val="003A373C"/>
    <w:rsid w:val="003F15DB"/>
    <w:rsid w:val="004070BA"/>
    <w:rsid w:val="004148D7"/>
    <w:rsid w:val="00442B38"/>
    <w:rsid w:val="0044602C"/>
    <w:rsid w:val="00460347"/>
    <w:rsid w:val="004738AC"/>
    <w:rsid w:val="004A1C86"/>
    <w:rsid w:val="004A6D7F"/>
    <w:rsid w:val="004B0E19"/>
    <w:rsid w:val="004D3ADB"/>
    <w:rsid w:val="004D3EFD"/>
    <w:rsid w:val="004E5773"/>
    <w:rsid w:val="004F2D27"/>
    <w:rsid w:val="00503FB0"/>
    <w:rsid w:val="00504EC2"/>
    <w:rsid w:val="005231B6"/>
    <w:rsid w:val="00527586"/>
    <w:rsid w:val="005300BB"/>
    <w:rsid w:val="005713B9"/>
    <w:rsid w:val="00574C11"/>
    <w:rsid w:val="005910C8"/>
    <w:rsid w:val="00596F1E"/>
    <w:rsid w:val="005A7DFA"/>
    <w:rsid w:val="005B0CD7"/>
    <w:rsid w:val="005C4C48"/>
    <w:rsid w:val="005C5F38"/>
    <w:rsid w:val="005F3D0D"/>
    <w:rsid w:val="005F7777"/>
    <w:rsid w:val="00601862"/>
    <w:rsid w:val="00626C36"/>
    <w:rsid w:val="00630C56"/>
    <w:rsid w:val="00643C00"/>
    <w:rsid w:val="00644CF8"/>
    <w:rsid w:val="0066215F"/>
    <w:rsid w:val="006715FB"/>
    <w:rsid w:val="0067245B"/>
    <w:rsid w:val="00674732"/>
    <w:rsid w:val="00682917"/>
    <w:rsid w:val="00686520"/>
    <w:rsid w:val="00687169"/>
    <w:rsid w:val="006875CB"/>
    <w:rsid w:val="006A22B9"/>
    <w:rsid w:val="006A237A"/>
    <w:rsid w:val="006A5C01"/>
    <w:rsid w:val="006A7F78"/>
    <w:rsid w:val="006C2697"/>
    <w:rsid w:val="006D1955"/>
    <w:rsid w:val="00702540"/>
    <w:rsid w:val="0070335C"/>
    <w:rsid w:val="0070760A"/>
    <w:rsid w:val="00707E89"/>
    <w:rsid w:val="00723CF9"/>
    <w:rsid w:val="007321AF"/>
    <w:rsid w:val="00745BE0"/>
    <w:rsid w:val="007764CB"/>
    <w:rsid w:val="007902A9"/>
    <w:rsid w:val="007945F1"/>
    <w:rsid w:val="007B2B51"/>
    <w:rsid w:val="007B773A"/>
    <w:rsid w:val="007E49B9"/>
    <w:rsid w:val="007F26E4"/>
    <w:rsid w:val="008111A4"/>
    <w:rsid w:val="00822999"/>
    <w:rsid w:val="00823831"/>
    <w:rsid w:val="00841317"/>
    <w:rsid w:val="00860028"/>
    <w:rsid w:val="00862872"/>
    <w:rsid w:val="008C0968"/>
    <w:rsid w:val="008D63D4"/>
    <w:rsid w:val="008D7B94"/>
    <w:rsid w:val="008E0034"/>
    <w:rsid w:val="008E6E30"/>
    <w:rsid w:val="009007B9"/>
    <w:rsid w:val="009059DC"/>
    <w:rsid w:val="00910E23"/>
    <w:rsid w:val="009255E6"/>
    <w:rsid w:val="00936A29"/>
    <w:rsid w:val="0094278F"/>
    <w:rsid w:val="00954CFC"/>
    <w:rsid w:val="00954EDF"/>
    <w:rsid w:val="00984F11"/>
    <w:rsid w:val="009B48FB"/>
    <w:rsid w:val="009D77B3"/>
    <w:rsid w:val="009E7B6D"/>
    <w:rsid w:val="00A07611"/>
    <w:rsid w:val="00A21E5B"/>
    <w:rsid w:val="00A27C5D"/>
    <w:rsid w:val="00A301E8"/>
    <w:rsid w:val="00A54A5D"/>
    <w:rsid w:val="00A56BF5"/>
    <w:rsid w:val="00A7443E"/>
    <w:rsid w:val="00A808A0"/>
    <w:rsid w:val="00AA68FD"/>
    <w:rsid w:val="00AD2B4B"/>
    <w:rsid w:val="00AD5BD3"/>
    <w:rsid w:val="00AE2BF2"/>
    <w:rsid w:val="00AF6C78"/>
    <w:rsid w:val="00B05330"/>
    <w:rsid w:val="00B14391"/>
    <w:rsid w:val="00B21424"/>
    <w:rsid w:val="00B34849"/>
    <w:rsid w:val="00B4221A"/>
    <w:rsid w:val="00B66346"/>
    <w:rsid w:val="00B8690A"/>
    <w:rsid w:val="00B924EB"/>
    <w:rsid w:val="00BC77CD"/>
    <w:rsid w:val="00BD47FC"/>
    <w:rsid w:val="00BD5EE1"/>
    <w:rsid w:val="00BE0A9F"/>
    <w:rsid w:val="00BE123E"/>
    <w:rsid w:val="00BE501B"/>
    <w:rsid w:val="00BF21B3"/>
    <w:rsid w:val="00BF6761"/>
    <w:rsid w:val="00C044B2"/>
    <w:rsid w:val="00C12651"/>
    <w:rsid w:val="00C26310"/>
    <w:rsid w:val="00C268E6"/>
    <w:rsid w:val="00C36C4B"/>
    <w:rsid w:val="00C75652"/>
    <w:rsid w:val="00C86094"/>
    <w:rsid w:val="00CA0A77"/>
    <w:rsid w:val="00CA42F9"/>
    <w:rsid w:val="00CA7BF5"/>
    <w:rsid w:val="00CD4B12"/>
    <w:rsid w:val="00CD5C6D"/>
    <w:rsid w:val="00D05CE7"/>
    <w:rsid w:val="00D12921"/>
    <w:rsid w:val="00D61157"/>
    <w:rsid w:val="00D613F0"/>
    <w:rsid w:val="00D63F9F"/>
    <w:rsid w:val="00D74D67"/>
    <w:rsid w:val="00D8395C"/>
    <w:rsid w:val="00D8405B"/>
    <w:rsid w:val="00D84764"/>
    <w:rsid w:val="00D8757D"/>
    <w:rsid w:val="00DA3909"/>
    <w:rsid w:val="00DB0C78"/>
    <w:rsid w:val="00DD260D"/>
    <w:rsid w:val="00DE3862"/>
    <w:rsid w:val="00DF3ACA"/>
    <w:rsid w:val="00DF7E1C"/>
    <w:rsid w:val="00E10A32"/>
    <w:rsid w:val="00E11D43"/>
    <w:rsid w:val="00E14225"/>
    <w:rsid w:val="00E33F76"/>
    <w:rsid w:val="00E45CFE"/>
    <w:rsid w:val="00E630B2"/>
    <w:rsid w:val="00E7156E"/>
    <w:rsid w:val="00E73468"/>
    <w:rsid w:val="00E94ED9"/>
    <w:rsid w:val="00EA5C4F"/>
    <w:rsid w:val="00EB11C3"/>
    <w:rsid w:val="00EE02CA"/>
    <w:rsid w:val="00F0133B"/>
    <w:rsid w:val="00F15EEC"/>
    <w:rsid w:val="00F26768"/>
    <w:rsid w:val="00F34283"/>
    <w:rsid w:val="00F5153C"/>
    <w:rsid w:val="00F516D6"/>
    <w:rsid w:val="00F706E6"/>
    <w:rsid w:val="00F73F60"/>
    <w:rsid w:val="00F91AFD"/>
    <w:rsid w:val="00FA66B0"/>
    <w:rsid w:val="00FA7AC3"/>
    <w:rsid w:val="00FC506F"/>
    <w:rsid w:val="00FF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customStyle="1" w:styleId="ConsPlusNormal">
    <w:name w:val="ConsPlusNormal"/>
    <w:rsid w:val="00860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1B0A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041B4C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5B0CD7"/>
    <w:pPr>
      <w:widowControl w:val="0"/>
      <w:suppressAutoHyphens/>
      <w:autoSpaceDN w:val="0"/>
      <w:spacing w:before="100" w:after="10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0694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657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6980-FFB7-4B87-B1CB-5E4F2F38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11</Pages>
  <Words>2975</Words>
  <Characters>20463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67</cp:revision>
  <cp:lastPrinted>2025-04-16T03:38:00Z</cp:lastPrinted>
  <dcterms:created xsi:type="dcterms:W3CDTF">2025-04-09T07:39:00Z</dcterms:created>
  <dcterms:modified xsi:type="dcterms:W3CDTF">2025-04-16T03:39:00Z</dcterms:modified>
</cp:coreProperties>
</file>