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04" w:rsidRDefault="00A54A5D" w:rsidP="00016485">
      <w:pPr>
        <w:jc w:val="center"/>
        <w:rPr>
          <w:noProof/>
          <w:szCs w:val="28"/>
        </w:rPr>
      </w:pPr>
      <w:r>
        <w:rPr>
          <w:noProof/>
          <w:szCs w:val="28"/>
        </w:rPr>
        <w:drawing>
          <wp:inline distT="0" distB="0" distL="0" distR="0">
            <wp:extent cx="637540" cy="791210"/>
            <wp:effectExtent l="0" t="0" r="0" b="889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6" cstate="print">
                      <a:lum bright="12000" contrast="36000"/>
                      <a:extLst>
                        <a:ext uri="{28A0092B-C50C-407E-A947-70E740481C1C}">
                          <a14:useLocalDpi xmlns:a14="http://schemas.microsoft.com/office/drawing/2010/main" val="0"/>
                        </a:ext>
                      </a:extLst>
                    </a:blip>
                    <a:srcRect/>
                    <a:stretch>
                      <a:fillRect/>
                    </a:stretch>
                  </pic:blipFill>
                  <pic:spPr bwMode="auto">
                    <a:xfrm>
                      <a:off x="0" y="0"/>
                      <a:ext cx="637540" cy="791210"/>
                    </a:xfrm>
                    <a:prstGeom prst="rect">
                      <a:avLst/>
                    </a:prstGeom>
                    <a:noFill/>
                    <a:ln>
                      <a:noFill/>
                    </a:ln>
                  </pic:spPr>
                </pic:pic>
              </a:graphicData>
            </a:graphic>
          </wp:inline>
        </w:drawing>
      </w:r>
    </w:p>
    <w:p w:rsidR="00016485" w:rsidRDefault="00016485" w:rsidP="00016485">
      <w:pPr>
        <w:jc w:val="center"/>
        <w:rPr>
          <w:szCs w:val="28"/>
        </w:rPr>
      </w:pPr>
      <w:r>
        <w:rPr>
          <w:szCs w:val="28"/>
        </w:rPr>
        <w:t>Благовещенский сельский Совет депутатов</w:t>
      </w:r>
    </w:p>
    <w:p w:rsidR="00016485" w:rsidRDefault="00016485" w:rsidP="00016485">
      <w:pPr>
        <w:jc w:val="center"/>
        <w:rPr>
          <w:szCs w:val="28"/>
        </w:rPr>
      </w:pPr>
      <w:proofErr w:type="spellStart"/>
      <w:r>
        <w:rPr>
          <w:szCs w:val="28"/>
        </w:rPr>
        <w:t>Ирбейского</w:t>
      </w:r>
      <w:proofErr w:type="spellEnd"/>
      <w:r>
        <w:rPr>
          <w:szCs w:val="28"/>
        </w:rPr>
        <w:t xml:space="preserve"> района Красноярского края </w:t>
      </w:r>
    </w:p>
    <w:p w:rsidR="00016485" w:rsidRDefault="00016485" w:rsidP="00016485">
      <w:pPr>
        <w:jc w:val="center"/>
        <w:rPr>
          <w:szCs w:val="28"/>
        </w:rPr>
      </w:pPr>
      <w:r>
        <w:rPr>
          <w:szCs w:val="28"/>
        </w:rPr>
        <w:t>РЕШЕНИЕ</w:t>
      </w:r>
    </w:p>
    <w:p w:rsidR="000579F9" w:rsidRPr="00DC5A19" w:rsidRDefault="0070760A" w:rsidP="00326EEB">
      <w:pPr>
        <w:rPr>
          <w:b/>
          <w:szCs w:val="28"/>
        </w:rPr>
      </w:pPr>
      <w:r>
        <w:rPr>
          <w:szCs w:val="28"/>
        </w:rPr>
        <w:t xml:space="preserve">                                               </w:t>
      </w:r>
      <w:r w:rsidR="000579F9">
        <w:rPr>
          <w:szCs w:val="28"/>
        </w:rPr>
        <w:t xml:space="preserve">         </w:t>
      </w:r>
      <w:r>
        <w:rPr>
          <w:szCs w:val="28"/>
        </w:rPr>
        <w:t xml:space="preserve">  </w:t>
      </w:r>
      <w:r w:rsidR="00DC5A19" w:rsidRPr="00DC5A19">
        <w:rPr>
          <w:b/>
          <w:szCs w:val="28"/>
        </w:rPr>
        <w:t>проект</w:t>
      </w:r>
    </w:p>
    <w:p w:rsidR="00016485" w:rsidRDefault="00460347" w:rsidP="00016485">
      <w:pPr>
        <w:rPr>
          <w:szCs w:val="28"/>
        </w:rPr>
      </w:pPr>
      <w:r>
        <w:rPr>
          <w:szCs w:val="28"/>
        </w:rPr>
        <w:t>.</w:t>
      </w:r>
      <w:r w:rsidR="00DC5A19">
        <w:rPr>
          <w:szCs w:val="28"/>
        </w:rPr>
        <w:t xml:space="preserve">  </w:t>
      </w:r>
      <w:r w:rsidR="00682917">
        <w:rPr>
          <w:szCs w:val="28"/>
        </w:rPr>
        <w:t>.</w:t>
      </w:r>
      <w:r w:rsidR="00DC5A19">
        <w:rPr>
          <w:szCs w:val="28"/>
        </w:rPr>
        <w:t>2024</w:t>
      </w:r>
      <w:r w:rsidR="00504EC2">
        <w:rPr>
          <w:szCs w:val="28"/>
        </w:rPr>
        <w:t xml:space="preserve"> </w:t>
      </w:r>
      <w:r w:rsidR="00016485">
        <w:rPr>
          <w:szCs w:val="28"/>
        </w:rPr>
        <w:t>г                               с. Благовещ</w:t>
      </w:r>
      <w:r w:rsidR="00DB0C78">
        <w:rPr>
          <w:szCs w:val="28"/>
        </w:rPr>
        <w:t xml:space="preserve">енка                          </w:t>
      </w:r>
      <w:r w:rsidR="00016485">
        <w:rPr>
          <w:szCs w:val="28"/>
        </w:rPr>
        <w:t xml:space="preserve">            </w:t>
      </w:r>
      <w:r w:rsidR="001B558D">
        <w:rPr>
          <w:szCs w:val="28"/>
        </w:rPr>
        <w:t xml:space="preserve">     </w:t>
      </w:r>
      <w:r w:rsidR="00016485">
        <w:rPr>
          <w:szCs w:val="28"/>
        </w:rPr>
        <w:t>№</w:t>
      </w:r>
      <w:r w:rsidR="0065059F">
        <w:rPr>
          <w:szCs w:val="28"/>
        </w:rPr>
        <w:t xml:space="preserve"> </w:t>
      </w:r>
    </w:p>
    <w:p w:rsidR="00B66346" w:rsidRDefault="00B66346" w:rsidP="007E49B9">
      <w:pPr>
        <w:pStyle w:val="ConsNormal"/>
        <w:ind w:right="0" w:firstLine="0"/>
        <w:jc w:val="both"/>
        <w:rPr>
          <w:rFonts w:ascii="Times New Roman" w:hAnsi="Times New Roman"/>
          <w:sz w:val="28"/>
          <w:szCs w:val="28"/>
        </w:rPr>
      </w:pPr>
    </w:p>
    <w:p w:rsidR="00B66346" w:rsidRDefault="00B66346" w:rsidP="007E49B9">
      <w:pPr>
        <w:rPr>
          <w:rFonts w:ascii="Arial" w:hAnsi="Arial"/>
          <w:color w:val="auto"/>
          <w:sz w:val="20"/>
        </w:rPr>
      </w:pPr>
    </w:p>
    <w:p w:rsidR="0065059F" w:rsidRDefault="00DC5A19" w:rsidP="00DC5A19">
      <w:pPr>
        <w:jc w:val="both"/>
        <w:rPr>
          <w:szCs w:val="28"/>
        </w:rPr>
      </w:pPr>
      <w:r w:rsidRPr="00F47685">
        <w:rPr>
          <w:szCs w:val="28"/>
        </w:rPr>
        <w:t xml:space="preserve">Об утверждении </w:t>
      </w:r>
      <w:r>
        <w:rPr>
          <w:szCs w:val="28"/>
        </w:rPr>
        <w:t xml:space="preserve">Порядка </w:t>
      </w:r>
      <w:r w:rsidRPr="00D36B4F">
        <w:rPr>
          <w:szCs w:val="28"/>
        </w:rPr>
        <w:t>назначения и выплаты пенсии за выслугу лет лицам, замещавшим муниципальн</w:t>
      </w:r>
      <w:r>
        <w:rPr>
          <w:szCs w:val="28"/>
        </w:rPr>
        <w:t xml:space="preserve">ые </w:t>
      </w:r>
      <w:r w:rsidRPr="00D36B4F">
        <w:rPr>
          <w:szCs w:val="28"/>
        </w:rPr>
        <w:t>должност</w:t>
      </w:r>
      <w:r>
        <w:rPr>
          <w:szCs w:val="28"/>
        </w:rPr>
        <w:t>и на постоянной основе</w:t>
      </w:r>
      <w:r w:rsidRPr="00F47685">
        <w:rPr>
          <w:szCs w:val="28"/>
        </w:rPr>
        <w:t xml:space="preserve"> </w:t>
      </w:r>
      <w:r>
        <w:rPr>
          <w:szCs w:val="28"/>
        </w:rPr>
        <w:t xml:space="preserve">в </w:t>
      </w:r>
      <w:r w:rsidRPr="00DC5A19">
        <w:rPr>
          <w:szCs w:val="28"/>
        </w:rPr>
        <w:t xml:space="preserve">Благовещенском сельсовете </w:t>
      </w:r>
      <w:proofErr w:type="spellStart"/>
      <w:r w:rsidRPr="00DC5A19">
        <w:rPr>
          <w:szCs w:val="28"/>
        </w:rPr>
        <w:t>Ирбейского</w:t>
      </w:r>
      <w:proofErr w:type="spellEnd"/>
      <w:r w:rsidRPr="00DC5A19">
        <w:rPr>
          <w:szCs w:val="28"/>
        </w:rPr>
        <w:t xml:space="preserve"> района Красноярского </w:t>
      </w:r>
      <w:proofErr w:type="gramStart"/>
      <w:r w:rsidRPr="00DC5A19">
        <w:rPr>
          <w:szCs w:val="28"/>
        </w:rPr>
        <w:t xml:space="preserve">края </w:t>
      </w:r>
      <w:r>
        <w:rPr>
          <w:szCs w:val="28"/>
        </w:rPr>
        <w:t>.</w:t>
      </w:r>
      <w:proofErr w:type="gramEnd"/>
    </w:p>
    <w:p w:rsidR="00DC5A19" w:rsidRDefault="00DC5A19" w:rsidP="00DC5A19">
      <w:pPr>
        <w:jc w:val="both"/>
        <w:rPr>
          <w:rFonts w:ascii="Arial" w:hAnsi="Arial"/>
          <w:color w:val="auto"/>
          <w:sz w:val="20"/>
        </w:rPr>
      </w:pPr>
    </w:p>
    <w:p w:rsidR="00244060" w:rsidRDefault="00244060" w:rsidP="007E49B9">
      <w:pPr>
        <w:rPr>
          <w:rFonts w:ascii="Arial" w:hAnsi="Arial"/>
          <w:color w:val="auto"/>
          <w:sz w:val="20"/>
        </w:rPr>
      </w:pPr>
    </w:p>
    <w:p w:rsidR="005E5BC3" w:rsidRDefault="005E5BC3" w:rsidP="005E5BC3">
      <w:pPr>
        <w:jc w:val="both"/>
        <w:rPr>
          <w:szCs w:val="28"/>
        </w:rPr>
      </w:pPr>
      <w:r>
        <w:rPr>
          <w:szCs w:val="28"/>
        </w:rPr>
        <w:t xml:space="preserve">    </w:t>
      </w:r>
      <w:r w:rsidR="00DC5A19" w:rsidRPr="00462D57">
        <w:rPr>
          <w:szCs w:val="28"/>
        </w:rPr>
        <w:t>В соответствии с</w:t>
      </w:r>
      <w:r w:rsidR="00DC5A19">
        <w:rPr>
          <w:szCs w:val="28"/>
        </w:rPr>
        <w:t>о</w:t>
      </w:r>
      <w:r w:rsidR="00DC5A19" w:rsidRPr="00462D57">
        <w:rPr>
          <w:szCs w:val="28"/>
        </w:rPr>
        <w:t xml:space="preserve"> </w:t>
      </w:r>
      <w:r w:rsidR="00DC5A19" w:rsidRPr="00D36B4F">
        <w:rPr>
          <w:szCs w:val="28"/>
        </w:rPr>
        <w:t>статьей 8 Закона Красноярского края от 26.06.2008 № 6-1832 «</w:t>
      </w:r>
      <w:r w:rsidR="00DC5A19" w:rsidRPr="0096470F">
        <w:rPr>
          <w:szCs w:val="28"/>
        </w:rPr>
        <w:t>О гарантиях осуществления полномочий лиц, замещающих муниципальные должности в Красноярском крае</w:t>
      </w:r>
      <w:r w:rsidR="00DC5A19">
        <w:rPr>
          <w:szCs w:val="28"/>
        </w:rPr>
        <w:t>»</w:t>
      </w:r>
      <w:r w:rsidR="00DC5A19" w:rsidRPr="00462D57">
        <w:rPr>
          <w:szCs w:val="28"/>
        </w:rPr>
        <w:t>,</w:t>
      </w:r>
      <w:r w:rsidR="00DC5A19">
        <w:rPr>
          <w:szCs w:val="28"/>
        </w:rPr>
        <w:t xml:space="preserve"> </w:t>
      </w:r>
      <w:r w:rsidR="00244060">
        <w:rPr>
          <w:szCs w:val="28"/>
        </w:rPr>
        <w:t xml:space="preserve">руководствуясь </w:t>
      </w:r>
      <w:r w:rsidR="007E49B9" w:rsidRPr="00974BF5">
        <w:rPr>
          <w:szCs w:val="28"/>
        </w:rPr>
        <w:t xml:space="preserve">Уставом </w:t>
      </w:r>
      <w:r w:rsidR="007E49B9">
        <w:rPr>
          <w:szCs w:val="28"/>
        </w:rPr>
        <w:t>Благовещенского</w:t>
      </w:r>
      <w:r w:rsidR="007E49B9" w:rsidRPr="00974BF5">
        <w:rPr>
          <w:szCs w:val="28"/>
        </w:rPr>
        <w:t xml:space="preserve"> сельсовета</w:t>
      </w:r>
      <w:r>
        <w:rPr>
          <w:szCs w:val="28"/>
        </w:rPr>
        <w:t xml:space="preserve"> </w:t>
      </w:r>
      <w:proofErr w:type="spellStart"/>
      <w:r>
        <w:rPr>
          <w:szCs w:val="28"/>
        </w:rPr>
        <w:t>Ирбейского</w:t>
      </w:r>
      <w:proofErr w:type="spellEnd"/>
      <w:r>
        <w:rPr>
          <w:szCs w:val="28"/>
        </w:rPr>
        <w:t xml:space="preserve"> района Красноярского края</w:t>
      </w:r>
      <w:r w:rsidR="007E49B9" w:rsidRPr="00974BF5">
        <w:rPr>
          <w:szCs w:val="28"/>
        </w:rPr>
        <w:t xml:space="preserve">, </w:t>
      </w:r>
      <w:r w:rsidR="007E49B9">
        <w:rPr>
          <w:szCs w:val="28"/>
        </w:rPr>
        <w:t xml:space="preserve">Благовещенский </w:t>
      </w:r>
      <w:r w:rsidR="007E49B9" w:rsidRPr="00974BF5">
        <w:rPr>
          <w:szCs w:val="28"/>
        </w:rPr>
        <w:t>сельский Совет</w:t>
      </w:r>
      <w:r w:rsidR="00244060">
        <w:rPr>
          <w:szCs w:val="28"/>
        </w:rPr>
        <w:t xml:space="preserve"> </w:t>
      </w:r>
      <w:r w:rsidR="007E49B9" w:rsidRPr="00974BF5">
        <w:rPr>
          <w:szCs w:val="28"/>
        </w:rPr>
        <w:t xml:space="preserve">депутатов </w:t>
      </w:r>
      <w:proofErr w:type="spellStart"/>
      <w:r w:rsidR="00244060">
        <w:rPr>
          <w:szCs w:val="28"/>
        </w:rPr>
        <w:t>Ирбейского</w:t>
      </w:r>
      <w:proofErr w:type="spellEnd"/>
      <w:r w:rsidR="00244060">
        <w:rPr>
          <w:szCs w:val="28"/>
        </w:rPr>
        <w:t xml:space="preserve"> района Красноярского края</w:t>
      </w:r>
      <w:r>
        <w:rPr>
          <w:szCs w:val="28"/>
        </w:rPr>
        <w:t xml:space="preserve"> РЕШИЛ:</w:t>
      </w:r>
    </w:p>
    <w:p w:rsidR="0065059F" w:rsidRDefault="0065059F" w:rsidP="00A56CCF">
      <w:pPr>
        <w:tabs>
          <w:tab w:val="center" w:pos="4677"/>
        </w:tabs>
        <w:jc w:val="both"/>
        <w:rPr>
          <w:szCs w:val="28"/>
        </w:rPr>
      </w:pPr>
    </w:p>
    <w:p w:rsidR="00DC5A19" w:rsidRPr="00DC5A19" w:rsidRDefault="00DC5A19" w:rsidP="00DC5A19">
      <w:pPr>
        <w:pStyle w:val="1"/>
        <w:ind w:firstLine="709"/>
        <w:rPr>
          <w:b w:val="0"/>
          <w:sz w:val="28"/>
          <w:szCs w:val="28"/>
        </w:rPr>
      </w:pPr>
      <w:r w:rsidRPr="00DC5A19">
        <w:rPr>
          <w:b w:val="0"/>
          <w:sz w:val="28"/>
          <w:szCs w:val="28"/>
        </w:rPr>
        <w:t xml:space="preserve">1. Утвердить Порядок назначения и выплаты пенсии за выслугу лет лицам, замещавшим муниципальные должности на постоянной основе в </w:t>
      </w:r>
      <w:r>
        <w:rPr>
          <w:b w:val="0"/>
          <w:sz w:val="28"/>
          <w:szCs w:val="28"/>
        </w:rPr>
        <w:t xml:space="preserve">Благовещенском сельсовете </w:t>
      </w:r>
      <w:proofErr w:type="spellStart"/>
      <w:r>
        <w:rPr>
          <w:b w:val="0"/>
          <w:sz w:val="28"/>
          <w:szCs w:val="28"/>
        </w:rPr>
        <w:t>Ирбейского</w:t>
      </w:r>
      <w:proofErr w:type="spellEnd"/>
      <w:r>
        <w:rPr>
          <w:b w:val="0"/>
          <w:sz w:val="28"/>
          <w:szCs w:val="28"/>
        </w:rPr>
        <w:t xml:space="preserve"> района Красноярского края</w:t>
      </w:r>
      <w:r w:rsidRPr="00DC5A19">
        <w:rPr>
          <w:b w:val="0"/>
          <w:sz w:val="28"/>
          <w:szCs w:val="28"/>
        </w:rPr>
        <w:t xml:space="preserve"> согласно приложению. </w:t>
      </w:r>
    </w:p>
    <w:p w:rsidR="002D312A" w:rsidRPr="00725045" w:rsidRDefault="00DC5A19" w:rsidP="00DC5A19">
      <w:pPr>
        <w:tabs>
          <w:tab w:val="center" w:pos="4677"/>
        </w:tabs>
        <w:jc w:val="both"/>
        <w:rPr>
          <w:szCs w:val="28"/>
        </w:rPr>
      </w:pPr>
      <w:r>
        <w:rPr>
          <w:szCs w:val="28"/>
        </w:rPr>
        <w:t xml:space="preserve">     </w:t>
      </w:r>
      <w:r w:rsidR="000579F9" w:rsidRPr="00725045">
        <w:rPr>
          <w:szCs w:val="28"/>
        </w:rPr>
        <w:t xml:space="preserve"> </w:t>
      </w:r>
      <w:r>
        <w:rPr>
          <w:szCs w:val="28"/>
        </w:rPr>
        <w:t>2</w:t>
      </w:r>
      <w:r w:rsidR="005E5BC3">
        <w:rPr>
          <w:szCs w:val="28"/>
        </w:rPr>
        <w:t>.</w:t>
      </w:r>
      <w:r w:rsidR="002D312A" w:rsidRPr="00725045">
        <w:rPr>
          <w:szCs w:val="28"/>
        </w:rPr>
        <w:t>Контроль за выполнен</w:t>
      </w:r>
      <w:r w:rsidR="005E5BC3">
        <w:rPr>
          <w:szCs w:val="28"/>
        </w:rPr>
        <w:t xml:space="preserve">ием решения возложить на главу </w:t>
      </w:r>
      <w:r w:rsidR="002D312A" w:rsidRPr="00725045">
        <w:rPr>
          <w:szCs w:val="28"/>
        </w:rPr>
        <w:t>Благове</w:t>
      </w:r>
      <w:r>
        <w:rPr>
          <w:szCs w:val="28"/>
        </w:rPr>
        <w:t>щенского сельсовета.</w:t>
      </w:r>
    </w:p>
    <w:p w:rsidR="002D312A" w:rsidRPr="00A54753" w:rsidRDefault="005E5BC3" w:rsidP="005E5BC3">
      <w:pPr>
        <w:autoSpaceDE w:val="0"/>
        <w:autoSpaceDN w:val="0"/>
        <w:adjustRightInd w:val="0"/>
        <w:jc w:val="both"/>
        <w:rPr>
          <w:szCs w:val="28"/>
        </w:rPr>
      </w:pPr>
      <w:r>
        <w:rPr>
          <w:szCs w:val="28"/>
        </w:rPr>
        <w:t xml:space="preserve"> </w:t>
      </w:r>
      <w:r w:rsidR="00DC5A19">
        <w:rPr>
          <w:szCs w:val="28"/>
        </w:rPr>
        <w:t xml:space="preserve">    3</w:t>
      </w:r>
      <w:r w:rsidR="002D312A" w:rsidRPr="00A54753">
        <w:rPr>
          <w:szCs w:val="28"/>
        </w:rPr>
        <w:t>.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D8405B" w:rsidRDefault="00D8405B" w:rsidP="00D8405B">
      <w:pPr>
        <w:pStyle w:val="ConsNormal"/>
        <w:ind w:right="0" w:firstLine="0"/>
        <w:jc w:val="both"/>
        <w:rPr>
          <w:rFonts w:ascii="Times New Roman" w:hAnsi="Times New Roman"/>
          <w:sz w:val="28"/>
          <w:szCs w:val="28"/>
        </w:rPr>
      </w:pPr>
    </w:p>
    <w:p w:rsidR="00D8405B" w:rsidRDefault="00D8405B" w:rsidP="00D8405B">
      <w:pPr>
        <w:pStyle w:val="ConsNormal"/>
        <w:ind w:right="0" w:firstLine="0"/>
        <w:jc w:val="both"/>
        <w:rPr>
          <w:rFonts w:ascii="Times New Roman" w:hAnsi="Times New Roman"/>
          <w:sz w:val="28"/>
          <w:szCs w:val="28"/>
        </w:rPr>
      </w:pPr>
    </w:p>
    <w:p w:rsidR="002D312A" w:rsidRDefault="002D312A" w:rsidP="00D8405B">
      <w:pPr>
        <w:pStyle w:val="ConsNormal"/>
        <w:ind w:right="0" w:firstLine="0"/>
        <w:jc w:val="both"/>
        <w:rPr>
          <w:rFonts w:ascii="Times New Roman" w:hAnsi="Times New Roman"/>
          <w:sz w:val="28"/>
          <w:szCs w:val="28"/>
        </w:rPr>
      </w:pPr>
    </w:p>
    <w:p w:rsidR="002D312A" w:rsidRDefault="002D312A" w:rsidP="00D8405B">
      <w:pPr>
        <w:pStyle w:val="ConsNormal"/>
        <w:ind w:right="0" w:firstLine="0"/>
        <w:jc w:val="both"/>
        <w:rPr>
          <w:rFonts w:ascii="Times New Roman" w:hAnsi="Times New Roman"/>
          <w:sz w:val="28"/>
          <w:szCs w:val="28"/>
        </w:rPr>
      </w:pPr>
    </w:p>
    <w:p w:rsidR="000579F9" w:rsidRPr="00660431" w:rsidRDefault="000579F9" w:rsidP="000579F9">
      <w:pPr>
        <w:spacing w:line="317" w:lineRule="exact"/>
        <w:rPr>
          <w:spacing w:val="-2"/>
          <w:szCs w:val="28"/>
        </w:rPr>
      </w:pPr>
      <w:r w:rsidRPr="00660431">
        <w:rPr>
          <w:spacing w:val="-2"/>
          <w:szCs w:val="28"/>
        </w:rPr>
        <w:t xml:space="preserve">Председатель Благовещенского                              Глава                                                                                    </w:t>
      </w:r>
    </w:p>
    <w:p w:rsidR="000579F9" w:rsidRPr="00660431" w:rsidRDefault="000579F9" w:rsidP="000579F9">
      <w:pPr>
        <w:spacing w:line="317" w:lineRule="exact"/>
        <w:rPr>
          <w:spacing w:val="-2"/>
          <w:szCs w:val="28"/>
        </w:rPr>
      </w:pPr>
      <w:r w:rsidRPr="00660431">
        <w:rPr>
          <w:spacing w:val="-2"/>
          <w:szCs w:val="28"/>
        </w:rPr>
        <w:t>сельского Совета депутатов                                Благовещенского  сельсовета</w:t>
      </w:r>
    </w:p>
    <w:p w:rsidR="000579F9" w:rsidRPr="00660431" w:rsidRDefault="000579F9" w:rsidP="000579F9">
      <w:pPr>
        <w:ind w:firstLine="567"/>
        <w:jc w:val="both"/>
        <w:rPr>
          <w:szCs w:val="28"/>
        </w:rPr>
      </w:pPr>
    </w:p>
    <w:p w:rsidR="000579F9" w:rsidRDefault="00DC5A19" w:rsidP="000579F9">
      <w:pPr>
        <w:shd w:val="clear" w:color="auto" w:fill="FFFFFF"/>
        <w:spacing w:line="317" w:lineRule="exact"/>
        <w:rPr>
          <w:spacing w:val="-2"/>
          <w:szCs w:val="28"/>
        </w:rPr>
      </w:pPr>
      <w:r>
        <w:rPr>
          <w:spacing w:val="-2"/>
          <w:szCs w:val="28"/>
        </w:rPr>
        <w:t xml:space="preserve">______________ </w:t>
      </w:r>
      <w:proofErr w:type="spellStart"/>
      <w:r>
        <w:rPr>
          <w:spacing w:val="-2"/>
          <w:szCs w:val="28"/>
        </w:rPr>
        <w:t>О.В.Головнина</w:t>
      </w:r>
      <w:proofErr w:type="spellEnd"/>
      <w:r w:rsidR="000579F9" w:rsidRPr="00660431">
        <w:rPr>
          <w:spacing w:val="-2"/>
          <w:szCs w:val="28"/>
        </w:rPr>
        <w:t xml:space="preserve">                </w:t>
      </w:r>
      <w:r>
        <w:rPr>
          <w:spacing w:val="-2"/>
          <w:szCs w:val="28"/>
        </w:rPr>
        <w:t xml:space="preserve">        ____________ </w:t>
      </w:r>
      <w:proofErr w:type="spellStart"/>
      <w:r>
        <w:rPr>
          <w:spacing w:val="-2"/>
          <w:szCs w:val="28"/>
        </w:rPr>
        <w:t>А.В.Лапнова</w:t>
      </w:r>
      <w:proofErr w:type="spellEnd"/>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DC5A19" w:rsidRPr="00150432" w:rsidRDefault="00DC5A19" w:rsidP="00DC5A19">
      <w:pPr>
        <w:autoSpaceDE w:val="0"/>
        <w:autoSpaceDN w:val="0"/>
        <w:adjustRightInd w:val="0"/>
        <w:ind w:left="5954"/>
        <w:rPr>
          <w:i/>
          <w:szCs w:val="28"/>
        </w:rPr>
      </w:pPr>
      <w:r>
        <w:rPr>
          <w:spacing w:val="-2"/>
          <w:szCs w:val="28"/>
        </w:rPr>
        <w:lastRenderedPageBreak/>
        <w:t xml:space="preserve">         </w:t>
      </w:r>
      <w:r w:rsidR="00CC3874">
        <w:rPr>
          <w:spacing w:val="-2"/>
          <w:szCs w:val="28"/>
        </w:rPr>
        <w:t xml:space="preserve">Приложение к решению </w:t>
      </w:r>
      <w:r>
        <w:rPr>
          <w:spacing w:val="-2"/>
          <w:szCs w:val="28"/>
        </w:rPr>
        <w:t xml:space="preserve">                                                                           </w:t>
      </w:r>
    </w:p>
    <w:p w:rsidR="00DC5A19" w:rsidRPr="00150432" w:rsidRDefault="00DC5A19" w:rsidP="00DC5A19">
      <w:pPr>
        <w:autoSpaceDE w:val="0"/>
        <w:autoSpaceDN w:val="0"/>
        <w:adjustRightInd w:val="0"/>
        <w:ind w:left="5954"/>
        <w:rPr>
          <w:szCs w:val="28"/>
        </w:rPr>
      </w:pPr>
      <w:r w:rsidRPr="00150432">
        <w:rPr>
          <w:szCs w:val="28"/>
        </w:rPr>
        <w:t>от _______ 20</w:t>
      </w:r>
      <w:r w:rsidR="00CC3874">
        <w:rPr>
          <w:szCs w:val="28"/>
        </w:rPr>
        <w:t xml:space="preserve">24г. </w:t>
      </w:r>
      <w:r w:rsidRPr="00150432">
        <w:rPr>
          <w:szCs w:val="28"/>
        </w:rPr>
        <w:t>№_____</w:t>
      </w:r>
    </w:p>
    <w:p w:rsidR="00DC5A19" w:rsidRPr="00150432" w:rsidRDefault="00DC5A19" w:rsidP="00DC5A19">
      <w:pPr>
        <w:autoSpaceDE w:val="0"/>
        <w:autoSpaceDN w:val="0"/>
        <w:adjustRightInd w:val="0"/>
        <w:jc w:val="both"/>
        <w:rPr>
          <w:szCs w:val="28"/>
        </w:rPr>
      </w:pPr>
    </w:p>
    <w:p w:rsidR="00DC5A19" w:rsidRPr="00150432" w:rsidRDefault="00DC5A19" w:rsidP="00DC5A19">
      <w:pPr>
        <w:autoSpaceDE w:val="0"/>
        <w:autoSpaceDN w:val="0"/>
        <w:adjustRightInd w:val="0"/>
        <w:jc w:val="center"/>
        <w:rPr>
          <w:b/>
          <w:bCs/>
          <w:szCs w:val="28"/>
        </w:rPr>
      </w:pPr>
      <w:r w:rsidRPr="00150432">
        <w:rPr>
          <w:b/>
          <w:bCs/>
          <w:szCs w:val="28"/>
        </w:rPr>
        <w:t>ПОРЯДОК</w:t>
      </w:r>
    </w:p>
    <w:p w:rsidR="00CC3874" w:rsidRPr="00CC3874" w:rsidRDefault="00DC5A19" w:rsidP="00CC3874">
      <w:pPr>
        <w:jc w:val="both"/>
        <w:rPr>
          <w:b/>
          <w:szCs w:val="28"/>
        </w:rPr>
      </w:pPr>
      <w:r w:rsidRPr="00150432">
        <w:rPr>
          <w:b/>
          <w:bCs/>
          <w:szCs w:val="28"/>
        </w:rPr>
        <w:t xml:space="preserve">назначения и выплаты пенсии за выслугу лет лицам, замещавшим муниципальные должности на постоянной основе в </w:t>
      </w:r>
      <w:r w:rsidR="00CC3874" w:rsidRPr="00CC3874">
        <w:rPr>
          <w:b/>
          <w:szCs w:val="28"/>
        </w:rPr>
        <w:t xml:space="preserve">Благовещенском сельсовете </w:t>
      </w:r>
      <w:proofErr w:type="spellStart"/>
      <w:r w:rsidR="00CC3874" w:rsidRPr="00CC3874">
        <w:rPr>
          <w:b/>
          <w:szCs w:val="28"/>
        </w:rPr>
        <w:t>Ирбейского</w:t>
      </w:r>
      <w:proofErr w:type="spellEnd"/>
      <w:r w:rsidR="00CC3874" w:rsidRPr="00CC3874">
        <w:rPr>
          <w:b/>
          <w:szCs w:val="28"/>
        </w:rPr>
        <w:t xml:space="preserve"> района Красноярского края.</w:t>
      </w:r>
    </w:p>
    <w:p w:rsidR="00CC3874" w:rsidRDefault="00CC3874" w:rsidP="00CC3874">
      <w:pPr>
        <w:jc w:val="both"/>
        <w:rPr>
          <w:rFonts w:ascii="Arial" w:hAnsi="Arial"/>
          <w:color w:val="auto"/>
          <w:sz w:val="20"/>
        </w:rPr>
      </w:pPr>
    </w:p>
    <w:p w:rsidR="00DC5A19" w:rsidRPr="00150432" w:rsidRDefault="00DC5A19" w:rsidP="00DC5A19">
      <w:pPr>
        <w:autoSpaceDE w:val="0"/>
        <w:autoSpaceDN w:val="0"/>
        <w:adjustRightInd w:val="0"/>
        <w:jc w:val="center"/>
        <w:rPr>
          <w:b/>
          <w:bCs/>
          <w:i/>
          <w:szCs w:val="28"/>
        </w:rPr>
      </w:pPr>
    </w:p>
    <w:p w:rsidR="00DC5A19" w:rsidRPr="00150432" w:rsidRDefault="00DC5A19" w:rsidP="00DC5A19">
      <w:pPr>
        <w:autoSpaceDE w:val="0"/>
        <w:autoSpaceDN w:val="0"/>
        <w:adjustRightInd w:val="0"/>
        <w:jc w:val="both"/>
        <w:rPr>
          <w:szCs w:val="28"/>
        </w:rPr>
      </w:pPr>
    </w:p>
    <w:p w:rsidR="00CC3874" w:rsidRDefault="00DC5A19" w:rsidP="00CC3874">
      <w:pPr>
        <w:jc w:val="both"/>
        <w:rPr>
          <w:szCs w:val="28"/>
        </w:rPr>
      </w:pPr>
      <w:r w:rsidRPr="00150432">
        <w:rPr>
          <w:szCs w:val="28"/>
        </w:rPr>
        <w:t>1. Настоящий Порядок разработан в соответствии с Бюджетным кодексом Российской Федерации, Законом Красноярского края от 26.06.2008 № 6-1832 «</w:t>
      </w:r>
      <w:r w:rsidRPr="0096470F">
        <w:rPr>
          <w:szCs w:val="28"/>
        </w:rPr>
        <w:t>О гарантиях осуществления полномочий лиц, замещающих муниципальные должности в Красноярском крае</w:t>
      </w:r>
      <w:r w:rsidRPr="00150432">
        <w:rPr>
          <w:szCs w:val="28"/>
        </w:rPr>
        <w:t xml:space="preserve">» и определяет процедуру назначения и выплаты пенсии за выслугу лет за счет средств бюджета </w:t>
      </w:r>
      <w:r w:rsidR="00CC3874">
        <w:rPr>
          <w:szCs w:val="28"/>
        </w:rPr>
        <w:t xml:space="preserve">Благовещенского сельсовета </w:t>
      </w:r>
      <w:proofErr w:type="spellStart"/>
      <w:r w:rsidR="00CC3874">
        <w:rPr>
          <w:szCs w:val="28"/>
        </w:rPr>
        <w:t>Ирбейского</w:t>
      </w:r>
      <w:proofErr w:type="spellEnd"/>
      <w:r w:rsidR="00CC3874">
        <w:rPr>
          <w:szCs w:val="28"/>
        </w:rPr>
        <w:t xml:space="preserve"> района Красноярского края </w:t>
      </w:r>
      <w:r w:rsidRPr="00150432">
        <w:rPr>
          <w:szCs w:val="28"/>
        </w:rPr>
        <w:t xml:space="preserve">лицам, замещавшим муниципальные должности на постоянной основе </w:t>
      </w:r>
      <w:r w:rsidRPr="00150432">
        <w:rPr>
          <w:bCs/>
          <w:szCs w:val="28"/>
        </w:rPr>
        <w:t>в</w:t>
      </w:r>
      <w:r w:rsidR="00CC3874" w:rsidRPr="00CC3874">
        <w:rPr>
          <w:szCs w:val="28"/>
        </w:rPr>
        <w:t xml:space="preserve"> </w:t>
      </w:r>
      <w:r w:rsidR="00CC3874" w:rsidRPr="00DC5A19">
        <w:rPr>
          <w:szCs w:val="28"/>
        </w:rPr>
        <w:t xml:space="preserve">Благовещенском сельсовете </w:t>
      </w:r>
      <w:proofErr w:type="spellStart"/>
      <w:r w:rsidR="00CC3874" w:rsidRPr="00DC5A19">
        <w:rPr>
          <w:szCs w:val="28"/>
        </w:rPr>
        <w:t>Ирбейского</w:t>
      </w:r>
      <w:proofErr w:type="spellEnd"/>
      <w:r w:rsidR="00CC3874" w:rsidRPr="00DC5A19">
        <w:rPr>
          <w:szCs w:val="28"/>
        </w:rPr>
        <w:t xml:space="preserve"> района Красноярского края </w:t>
      </w:r>
      <w:r w:rsidR="00CC3874">
        <w:rPr>
          <w:szCs w:val="28"/>
        </w:rPr>
        <w:t>.</w:t>
      </w:r>
    </w:p>
    <w:p w:rsidR="00CC3874" w:rsidRDefault="00DC5A19" w:rsidP="00CC3874">
      <w:pPr>
        <w:jc w:val="both"/>
        <w:rPr>
          <w:szCs w:val="28"/>
        </w:rPr>
      </w:pPr>
      <w:r w:rsidRPr="00150432">
        <w:rPr>
          <w:szCs w:val="28"/>
        </w:rPr>
        <w:t>2.</w:t>
      </w:r>
      <w:r w:rsidRPr="00150432">
        <w:rPr>
          <w:b/>
          <w:szCs w:val="28"/>
        </w:rPr>
        <w:t xml:space="preserve"> </w:t>
      </w:r>
      <w:r w:rsidRPr="00150432">
        <w:rPr>
          <w:szCs w:val="28"/>
        </w:rPr>
        <w:t xml:space="preserve">Пенсия за выслугу лет назначается по заявлению лица, претендующего на выплату указанной пенсии. Решение о назначении пенсии за выслугу лет оформляется </w:t>
      </w:r>
      <w:r w:rsidRPr="00CC3874">
        <w:rPr>
          <w:szCs w:val="28"/>
        </w:rPr>
        <w:t>распоряжением главы</w:t>
      </w:r>
      <w:r w:rsidRPr="00150432">
        <w:rPr>
          <w:i/>
          <w:szCs w:val="28"/>
        </w:rPr>
        <w:t xml:space="preserve"> </w:t>
      </w:r>
      <w:r w:rsidR="00CC3874">
        <w:rPr>
          <w:szCs w:val="28"/>
        </w:rPr>
        <w:t>Благовещенского сельсовета</w:t>
      </w:r>
      <w:r w:rsidR="00CC3874" w:rsidRPr="00DC5A19">
        <w:rPr>
          <w:szCs w:val="28"/>
        </w:rPr>
        <w:t xml:space="preserve"> </w:t>
      </w:r>
      <w:proofErr w:type="spellStart"/>
      <w:r w:rsidR="00CC3874" w:rsidRPr="00DC5A19">
        <w:rPr>
          <w:szCs w:val="28"/>
        </w:rPr>
        <w:t>Ирбейского</w:t>
      </w:r>
      <w:proofErr w:type="spellEnd"/>
      <w:r w:rsidR="00CC3874" w:rsidRPr="00DC5A19">
        <w:rPr>
          <w:szCs w:val="28"/>
        </w:rPr>
        <w:t xml:space="preserve"> района Красноярского края</w:t>
      </w:r>
      <w:r w:rsidR="00CC3874">
        <w:rPr>
          <w:szCs w:val="28"/>
        </w:rPr>
        <w:t>.</w:t>
      </w:r>
    </w:p>
    <w:p w:rsidR="00DC5A19" w:rsidRPr="00150432" w:rsidRDefault="00DC5A19" w:rsidP="00DC5A19">
      <w:pPr>
        <w:autoSpaceDE w:val="0"/>
        <w:autoSpaceDN w:val="0"/>
        <w:adjustRightInd w:val="0"/>
        <w:ind w:firstLine="709"/>
        <w:jc w:val="both"/>
        <w:rPr>
          <w:szCs w:val="28"/>
        </w:rPr>
      </w:pPr>
      <w:r w:rsidRPr="00150432">
        <w:rPr>
          <w:szCs w:val="28"/>
        </w:rPr>
        <w:t xml:space="preserve">3. Заявление о назначении пенсии за выслугу лет подается в </w:t>
      </w:r>
      <w:r w:rsidR="00ED304B" w:rsidRPr="00ED304B">
        <w:rPr>
          <w:szCs w:val="28"/>
        </w:rPr>
        <w:t xml:space="preserve">администрацию Благовещенского сельсовета </w:t>
      </w:r>
      <w:proofErr w:type="spellStart"/>
      <w:r w:rsidR="00ED304B" w:rsidRPr="00ED304B">
        <w:rPr>
          <w:szCs w:val="28"/>
        </w:rPr>
        <w:t>Ирбейского</w:t>
      </w:r>
      <w:proofErr w:type="spellEnd"/>
      <w:r w:rsidR="00ED304B" w:rsidRPr="00ED304B">
        <w:rPr>
          <w:szCs w:val="28"/>
        </w:rPr>
        <w:t xml:space="preserve"> района Красноярского края</w:t>
      </w:r>
      <w:r w:rsidRPr="00150432">
        <w:rPr>
          <w:i/>
          <w:szCs w:val="28"/>
        </w:rPr>
        <w:t>.</w:t>
      </w:r>
    </w:p>
    <w:p w:rsidR="00DC5A19" w:rsidRPr="00150432" w:rsidRDefault="00DC5A19" w:rsidP="00DC5A19">
      <w:pPr>
        <w:ind w:firstLine="709"/>
        <w:jc w:val="both"/>
        <w:rPr>
          <w:szCs w:val="28"/>
        </w:rPr>
      </w:pPr>
      <w:r w:rsidRPr="00150432">
        <w:rPr>
          <w:szCs w:val="28"/>
        </w:rPr>
        <w:t>4. Исчерпывающий перечень документов, прилагаемых к заявлению о назначении пенсии за выслугу лет (далее - документы):</w:t>
      </w:r>
    </w:p>
    <w:p w:rsidR="00DC5A19" w:rsidRPr="00150432" w:rsidRDefault="00DC5A19" w:rsidP="00DC5A19">
      <w:pPr>
        <w:ind w:firstLine="709"/>
        <w:jc w:val="both"/>
        <w:rPr>
          <w:szCs w:val="28"/>
        </w:rPr>
      </w:pPr>
      <w:r w:rsidRPr="00150432">
        <w:rPr>
          <w:szCs w:val="28"/>
        </w:rPr>
        <w:t>а) копия паспорта с предъявлением подлинника;</w:t>
      </w:r>
    </w:p>
    <w:p w:rsidR="00DC5A19" w:rsidRPr="00150432" w:rsidRDefault="00DC5A19" w:rsidP="00DC5A19">
      <w:pPr>
        <w:autoSpaceDE w:val="0"/>
        <w:autoSpaceDN w:val="0"/>
        <w:adjustRightInd w:val="0"/>
        <w:ind w:firstLine="709"/>
        <w:jc w:val="both"/>
        <w:rPr>
          <w:szCs w:val="28"/>
        </w:rPr>
      </w:pPr>
      <w:r w:rsidRPr="00150432">
        <w:rPr>
          <w:szCs w:val="28"/>
        </w:rPr>
        <w:t>б) копия СНИЛС;</w:t>
      </w:r>
    </w:p>
    <w:p w:rsidR="00DC5A19" w:rsidRPr="00150432" w:rsidRDefault="00DC5A19" w:rsidP="00DC5A19">
      <w:pPr>
        <w:autoSpaceDE w:val="0"/>
        <w:autoSpaceDN w:val="0"/>
        <w:adjustRightInd w:val="0"/>
        <w:ind w:firstLine="709"/>
        <w:jc w:val="both"/>
        <w:rPr>
          <w:szCs w:val="28"/>
        </w:rPr>
      </w:pPr>
      <w:r w:rsidRPr="00150432">
        <w:rPr>
          <w:szCs w:val="28"/>
        </w:rPr>
        <w:t>в) копия трудовой книжки с предъявлением подлинника (за исключением случаев, когда в соответствии с действующим законодательством трудовая книжка не ведется), иных документов, подтверждающих периоды, включаемые в стаж замещения муниципальных должностей для назначения пенсии за выслугу лет;</w:t>
      </w:r>
    </w:p>
    <w:p w:rsidR="00DC5A19" w:rsidRPr="00150432" w:rsidRDefault="00DC5A19" w:rsidP="00DC5A19">
      <w:pPr>
        <w:autoSpaceDE w:val="0"/>
        <w:autoSpaceDN w:val="0"/>
        <w:adjustRightInd w:val="0"/>
        <w:ind w:firstLine="709"/>
        <w:jc w:val="both"/>
        <w:rPr>
          <w:szCs w:val="28"/>
        </w:rPr>
      </w:pPr>
      <w:r w:rsidRPr="00150432">
        <w:rPr>
          <w:szCs w:val="28"/>
        </w:rPr>
        <w:t>г) реквизиты для перечисления пенсии за выслугу лет.</w:t>
      </w:r>
    </w:p>
    <w:p w:rsidR="00DC5A19" w:rsidRPr="00150432" w:rsidRDefault="00DC5A19" w:rsidP="00DC5A19">
      <w:pPr>
        <w:widowControl w:val="0"/>
        <w:autoSpaceDE w:val="0"/>
        <w:autoSpaceDN w:val="0"/>
        <w:ind w:firstLine="709"/>
        <w:jc w:val="both"/>
        <w:rPr>
          <w:szCs w:val="28"/>
        </w:rPr>
      </w:pPr>
      <w:r w:rsidRPr="00150432">
        <w:rPr>
          <w:szCs w:val="28"/>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лица, претендующего на назначение пенсии за выслугу лет.</w:t>
      </w:r>
    </w:p>
    <w:p w:rsidR="00DC5A19" w:rsidRPr="00150432" w:rsidRDefault="00DC5A19" w:rsidP="00DC5A19">
      <w:pPr>
        <w:autoSpaceDE w:val="0"/>
        <w:autoSpaceDN w:val="0"/>
        <w:adjustRightInd w:val="0"/>
        <w:ind w:firstLine="709"/>
        <w:jc w:val="both"/>
        <w:rPr>
          <w:szCs w:val="28"/>
        </w:rPr>
      </w:pPr>
      <w:r w:rsidRPr="00150432">
        <w:rPr>
          <w:szCs w:val="28"/>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DC5A19" w:rsidRPr="00150432" w:rsidRDefault="00DC5A19" w:rsidP="00DC5A19">
      <w:pPr>
        <w:autoSpaceDE w:val="0"/>
        <w:autoSpaceDN w:val="0"/>
        <w:adjustRightInd w:val="0"/>
        <w:ind w:firstLine="709"/>
        <w:jc w:val="both"/>
        <w:rPr>
          <w:szCs w:val="28"/>
        </w:rPr>
      </w:pPr>
      <w:r w:rsidRPr="00150432">
        <w:rPr>
          <w:szCs w:val="28"/>
        </w:rPr>
        <w:t>5.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DC5A19" w:rsidRPr="00150432" w:rsidRDefault="00DC5A19" w:rsidP="00DC5A19">
      <w:pPr>
        <w:autoSpaceDE w:val="0"/>
        <w:autoSpaceDN w:val="0"/>
        <w:adjustRightInd w:val="0"/>
        <w:ind w:firstLine="709"/>
        <w:jc w:val="both"/>
        <w:rPr>
          <w:szCs w:val="28"/>
        </w:rPr>
      </w:pPr>
      <w:r w:rsidRPr="00150432">
        <w:rPr>
          <w:szCs w:val="28"/>
        </w:rPr>
        <w:t>а) копии муниципального правового акта, приказа об освобождении от муниципальной должности (при наличии);</w:t>
      </w:r>
    </w:p>
    <w:p w:rsidR="00DC5A19" w:rsidRPr="00150432" w:rsidRDefault="00DC5A19" w:rsidP="00DC5A19">
      <w:pPr>
        <w:autoSpaceDE w:val="0"/>
        <w:autoSpaceDN w:val="0"/>
        <w:adjustRightInd w:val="0"/>
        <w:ind w:firstLine="709"/>
        <w:jc w:val="both"/>
        <w:rPr>
          <w:szCs w:val="28"/>
        </w:rPr>
      </w:pPr>
      <w:r w:rsidRPr="00150432">
        <w:rPr>
          <w:szCs w:val="28"/>
        </w:rPr>
        <w:lastRenderedPageBreak/>
        <w:t>б) справка, подтверждающая денежное вознаграждение по соответствующей должности на момент назначения пенсии;</w:t>
      </w:r>
    </w:p>
    <w:p w:rsidR="00DC5A19" w:rsidRPr="00150432" w:rsidRDefault="00DC5A19" w:rsidP="00DC5A19">
      <w:pPr>
        <w:autoSpaceDE w:val="0"/>
        <w:autoSpaceDN w:val="0"/>
        <w:adjustRightInd w:val="0"/>
        <w:ind w:firstLine="709"/>
        <w:jc w:val="both"/>
        <w:rPr>
          <w:szCs w:val="28"/>
        </w:rPr>
      </w:pPr>
      <w:r w:rsidRPr="00150432">
        <w:rPr>
          <w:szCs w:val="28"/>
        </w:rPr>
        <w:t xml:space="preserve">в) справка о размерах </w:t>
      </w:r>
      <w:r w:rsidRPr="00150432">
        <w:rPr>
          <w:rFonts w:eastAsia="Calibri"/>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150432">
        <w:rPr>
          <w:szCs w:val="28"/>
        </w:rPr>
        <w:t>.</w:t>
      </w:r>
    </w:p>
    <w:p w:rsidR="00DC5A19" w:rsidRPr="00150432" w:rsidRDefault="00DC5A19" w:rsidP="00DC5A19">
      <w:pPr>
        <w:widowControl w:val="0"/>
        <w:autoSpaceDE w:val="0"/>
        <w:autoSpaceDN w:val="0"/>
        <w:ind w:firstLine="709"/>
        <w:jc w:val="both"/>
        <w:rPr>
          <w:szCs w:val="28"/>
        </w:rPr>
      </w:pPr>
      <w:r w:rsidRPr="00150432">
        <w:rPr>
          <w:szCs w:val="28"/>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настоящем пункте, </w:t>
      </w:r>
      <w:r w:rsidR="00ED304B" w:rsidRPr="00ED304B">
        <w:rPr>
          <w:szCs w:val="28"/>
        </w:rPr>
        <w:t>специалист администрации Благовещенского сельсовета</w:t>
      </w:r>
      <w:r w:rsidRPr="00150432">
        <w:rPr>
          <w:szCs w:val="28"/>
        </w:rPr>
        <w:t xml:space="preserve"> в течение </w:t>
      </w:r>
      <w:r w:rsidR="00ED304B">
        <w:rPr>
          <w:szCs w:val="28"/>
        </w:rPr>
        <w:t>2</w:t>
      </w:r>
      <w:r w:rsidRPr="00ED304B">
        <w:rPr>
          <w:szCs w:val="28"/>
        </w:rPr>
        <w:t xml:space="preserve"> дней</w:t>
      </w:r>
      <w:r w:rsidRPr="00150432">
        <w:rPr>
          <w:szCs w:val="28"/>
        </w:rPr>
        <w:t xml:space="preserve"> формирует и направляет необходимые межведомственные запросы.</w:t>
      </w:r>
      <w:r w:rsidRPr="00150432" w:rsidDel="00F821B8">
        <w:rPr>
          <w:szCs w:val="28"/>
        </w:rPr>
        <w:t xml:space="preserve"> </w:t>
      </w:r>
    </w:p>
    <w:p w:rsidR="00DC5A19" w:rsidRPr="00150432" w:rsidRDefault="00DC5A19" w:rsidP="00DC5A19">
      <w:pPr>
        <w:widowControl w:val="0"/>
        <w:autoSpaceDE w:val="0"/>
        <w:autoSpaceDN w:val="0"/>
        <w:ind w:firstLine="709"/>
        <w:jc w:val="both"/>
        <w:rPr>
          <w:szCs w:val="28"/>
        </w:rPr>
      </w:pPr>
      <w:r w:rsidRPr="00150432">
        <w:rPr>
          <w:szCs w:val="28"/>
        </w:rPr>
        <w:t xml:space="preserve">6. Заявление о назначении пенсии за выслугу лет </w:t>
      </w:r>
      <w:proofErr w:type="gramStart"/>
      <w:r w:rsidRPr="00150432">
        <w:rPr>
          <w:szCs w:val="28"/>
        </w:rPr>
        <w:t xml:space="preserve">регистрируется </w:t>
      </w:r>
      <w:r w:rsidRPr="00150432">
        <w:rPr>
          <w:i/>
          <w:szCs w:val="28"/>
        </w:rPr>
        <w:t xml:space="preserve"> </w:t>
      </w:r>
      <w:r w:rsidRPr="00150432">
        <w:rPr>
          <w:szCs w:val="28"/>
        </w:rPr>
        <w:t>в</w:t>
      </w:r>
      <w:proofErr w:type="gramEnd"/>
      <w:r w:rsidRPr="00150432">
        <w:rPr>
          <w:szCs w:val="28"/>
        </w:rPr>
        <w:t xml:space="preserve"> день его подачи.</w:t>
      </w:r>
    </w:p>
    <w:p w:rsidR="00DC5A19" w:rsidRPr="00150432" w:rsidRDefault="00DC5A19" w:rsidP="00DC5A19">
      <w:pPr>
        <w:widowControl w:val="0"/>
        <w:autoSpaceDE w:val="0"/>
        <w:autoSpaceDN w:val="0"/>
        <w:ind w:firstLine="709"/>
        <w:jc w:val="both"/>
        <w:rPr>
          <w:i/>
          <w:szCs w:val="28"/>
        </w:rPr>
      </w:pPr>
      <w:r w:rsidRPr="00150432">
        <w:rPr>
          <w:szCs w:val="28"/>
        </w:rPr>
        <w:t xml:space="preserve">В случае получения указанного заявления по почте, днем подачи заявления считается дата его регистрации в срок не позднее 1 рабочего дня со дня поступления заявления в </w:t>
      </w:r>
      <w:r w:rsidR="00ED304B">
        <w:rPr>
          <w:szCs w:val="28"/>
        </w:rPr>
        <w:t xml:space="preserve">администрацию </w:t>
      </w:r>
      <w:r w:rsidR="00ED304B" w:rsidRPr="00ED304B">
        <w:rPr>
          <w:szCs w:val="28"/>
        </w:rPr>
        <w:t>Благовещенского сельсовета</w:t>
      </w:r>
      <w:r w:rsidRPr="00150432">
        <w:rPr>
          <w:i/>
          <w:szCs w:val="28"/>
        </w:rPr>
        <w:t>.</w:t>
      </w:r>
    </w:p>
    <w:p w:rsidR="00DC5A19" w:rsidRPr="00150432" w:rsidRDefault="00DC5A19" w:rsidP="00DC5A19">
      <w:pPr>
        <w:widowControl w:val="0"/>
        <w:autoSpaceDE w:val="0"/>
        <w:autoSpaceDN w:val="0"/>
        <w:ind w:firstLine="709"/>
        <w:jc w:val="both"/>
        <w:rPr>
          <w:szCs w:val="28"/>
        </w:rPr>
      </w:pPr>
      <w:r w:rsidRPr="00150432">
        <w:rPr>
          <w:szCs w:val="28"/>
        </w:rPr>
        <w:t xml:space="preserve">7. </w:t>
      </w:r>
      <w:r w:rsidR="00ED304B" w:rsidRPr="00ED304B">
        <w:rPr>
          <w:szCs w:val="28"/>
        </w:rPr>
        <w:t>Специалист администрации Благовещенского сел</w:t>
      </w:r>
      <w:r w:rsidR="00ED304B">
        <w:rPr>
          <w:szCs w:val="28"/>
        </w:rPr>
        <w:t>ь</w:t>
      </w:r>
      <w:r w:rsidR="00ED304B" w:rsidRPr="00ED304B">
        <w:rPr>
          <w:szCs w:val="28"/>
        </w:rPr>
        <w:t>совета</w:t>
      </w:r>
      <w:r w:rsidRPr="00150432">
        <w:rPr>
          <w:i/>
          <w:szCs w:val="28"/>
        </w:rPr>
        <w:t xml:space="preserve"> </w:t>
      </w:r>
      <w:r w:rsidRPr="00150432">
        <w:rPr>
          <w:szCs w:val="28"/>
        </w:rPr>
        <w:t xml:space="preserve">в течение 5 рабочих дней со дня регистрации заявления и документов, предусмотренных </w:t>
      </w:r>
      <w:hyperlink w:anchor="P91" w:history="1">
        <w:r w:rsidRPr="00150432">
          <w:rPr>
            <w:color w:val="000000" w:themeColor="text1"/>
            <w:szCs w:val="28"/>
          </w:rPr>
          <w:t>пунктами 4</w:t>
        </w:r>
      </w:hyperlink>
      <w:r w:rsidRPr="00150432">
        <w:rPr>
          <w:color w:val="000000" w:themeColor="text1"/>
          <w:szCs w:val="28"/>
        </w:rPr>
        <w:t xml:space="preserve">, 5 </w:t>
      </w:r>
      <w:r w:rsidRPr="00150432">
        <w:rPr>
          <w:szCs w:val="28"/>
        </w:rPr>
        <w:t>настоящего Порядка, производит подсчет общего срока исполнения полномочий, готовит справку о периодах замещения муниципальных должностей и приобщает ее к материалам по назначению пенсии за выслугу лет.</w:t>
      </w:r>
    </w:p>
    <w:p w:rsidR="00DC5A19" w:rsidRPr="00150432" w:rsidRDefault="00DC5A19" w:rsidP="00DC5A19">
      <w:pPr>
        <w:widowControl w:val="0"/>
        <w:autoSpaceDE w:val="0"/>
        <w:autoSpaceDN w:val="0"/>
        <w:ind w:firstLine="709"/>
        <w:jc w:val="both"/>
        <w:rPr>
          <w:szCs w:val="28"/>
        </w:rPr>
      </w:pPr>
      <w:r w:rsidRPr="00150432">
        <w:rPr>
          <w:szCs w:val="28"/>
        </w:rPr>
        <w:t>Справка о периодах замещения муниципальных должностей должна содержать указания на периоды исполнения полномочий по муниципальной должности лица, претендующего на назначение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w:t>
      </w:r>
    </w:p>
    <w:p w:rsidR="00DC5A19" w:rsidRPr="00150432" w:rsidRDefault="00DC5A19" w:rsidP="00DC5A19">
      <w:pPr>
        <w:widowControl w:val="0"/>
        <w:autoSpaceDE w:val="0"/>
        <w:autoSpaceDN w:val="0"/>
        <w:ind w:firstLine="709"/>
        <w:jc w:val="both"/>
        <w:rPr>
          <w:szCs w:val="28"/>
        </w:rPr>
      </w:pPr>
      <w:r w:rsidRPr="00150432">
        <w:rPr>
          <w:szCs w:val="28"/>
        </w:rPr>
        <w:t xml:space="preserve">8. В течение 5 рабочих дней со дня подготовки справки о периодах замещения муниципальных должностей, лица претендующего на назначение пенсии за выслугу лет, готовит проект распоряжения о назначении пенсии за выслугу лет соответствующему гражданину в соответствии с </w:t>
      </w:r>
      <w:hyperlink w:anchor="P79" w:history="1">
        <w:r w:rsidRPr="00150432">
          <w:rPr>
            <w:color w:val="000000" w:themeColor="text1"/>
            <w:szCs w:val="28"/>
          </w:rPr>
          <w:t>пунктом 2</w:t>
        </w:r>
      </w:hyperlink>
      <w:r w:rsidRPr="00150432">
        <w:rPr>
          <w:szCs w:val="28"/>
        </w:rPr>
        <w:t xml:space="preserve"> настоящего Порядка.</w:t>
      </w:r>
    </w:p>
    <w:p w:rsidR="00DC5A19" w:rsidRPr="00150432" w:rsidRDefault="00DC5A19" w:rsidP="00DC5A19">
      <w:pPr>
        <w:widowControl w:val="0"/>
        <w:autoSpaceDE w:val="0"/>
        <w:autoSpaceDN w:val="0"/>
        <w:ind w:firstLine="709"/>
        <w:jc w:val="both"/>
        <w:rPr>
          <w:szCs w:val="28"/>
        </w:rPr>
      </w:pPr>
      <w:r w:rsidRPr="00150432">
        <w:rPr>
          <w:szCs w:val="28"/>
        </w:rPr>
        <w:t>Распоряжение о назначении пенсии за выслугу лет должно содержать следующую информацию:</w:t>
      </w:r>
    </w:p>
    <w:p w:rsidR="00DC5A19" w:rsidRPr="00150432" w:rsidRDefault="00DC5A19" w:rsidP="00DC5A19">
      <w:pPr>
        <w:widowControl w:val="0"/>
        <w:autoSpaceDE w:val="0"/>
        <w:autoSpaceDN w:val="0"/>
        <w:ind w:firstLine="709"/>
        <w:jc w:val="both"/>
        <w:rPr>
          <w:szCs w:val="28"/>
        </w:rPr>
      </w:pPr>
      <w:r w:rsidRPr="00150432">
        <w:rPr>
          <w:szCs w:val="28"/>
        </w:rPr>
        <w:t>- фамилию, имя, отчество (последнее - при наличии) лица, претендующего на предоставление пенсии за выслугу лет;</w:t>
      </w:r>
    </w:p>
    <w:p w:rsidR="00DC5A19" w:rsidRPr="00150432" w:rsidRDefault="00DC5A19" w:rsidP="00DC5A19">
      <w:pPr>
        <w:widowControl w:val="0"/>
        <w:autoSpaceDE w:val="0"/>
        <w:autoSpaceDN w:val="0"/>
        <w:ind w:firstLine="709"/>
        <w:jc w:val="both"/>
        <w:rPr>
          <w:szCs w:val="28"/>
        </w:rPr>
      </w:pPr>
      <w:r w:rsidRPr="00150432">
        <w:rPr>
          <w:szCs w:val="28"/>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назначение пенсии за выслугу лет, возраста, дающего право на страховую пенсию по старости (инвалидности) в соответствии с </w:t>
      </w:r>
      <w:hyperlink r:id="rId7" w:history="1">
        <w:r w:rsidRPr="00150432">
          <w:rPr>
            <w:color w:val="000000" w:themeColor="text1"/>
            <w:szCs w:val="28"/>
          </w:rPr>
          <w:t>частью 1 статьи 8</w:t>
        </w:r>
      </w:hyperlink>
      <w:r w:rsidRPr="00150432">
        <w:rPr>
          <w:color w:val="000000" w:themeColor="text1"/>
          <w:szCs w:val="28"/>
        </w:rPr>
        <w:t xml:space="preserve"> и </w:t>
      </w:r>
      <w:hyperlink r:id="rId8" w:history="1">
        <w:r w:rsidRPr="00150432">
          <w:rPr>
            <w:color w:val="000000" w:themeColor="text1"/>
            <w:szCs w:val="28"/>
          </w:rPr>
          <w:t>статьями 30</w:t>
        </w:r>
      </w:hyperlink>
      <w:r w:rsidRPr="00150432">
        <w:rPr>
          <w:color w:val="000000" w:themeColor="text1"/>
          <w:szCs w:val="28"/>
        </w:rPr>
        <w:t xml:space="preserve"> - </w:t>
      </w:r>
      <w:hyperlink r:id="rId9" w:history="1">
        <w:r w:rsidRPr="00150432">
          <w:rPr>
            <w:color w:val="000000" w:themeColor="text1"/>
            <w:szCs w:val="28"/>
          </w:rPr>
          <w:t>33</w:t>
        </w:r>
      </w:hyperlink>
      <w:r w:rsidRPr="00150432">
        <w:rPr>
          <w:color w:val="000000" w:themeColor="text1"/>
          <w:szCs w:val="28"/>
        </w:rPr>
        <w:t xml:space="preserve"> Федерального закона от 28.12.2013 № 400-ФЗ «О страховых пенсиях» (дававшего право на трудовую пенсию в соответствии с Федеральным </w:t>
      </w:r>
      <w:hyperlink r:id="rId10" w:history="1">
        <w:r w:rsidRPr="00150432">
          <w:rPr>
            <w:color w:val="000000" w:themeColor="text1"/>
            <w:szCs w:val="28"/>
          </w:rPr>
          <w:t>законом</w:t>
        </w:r>
      </w:hyperlink>
      <w:r w:rsidRPr="00150432">
        <w:rPr>
          <w:color w:val="000000" w:themeColor="text1"/>
          <w:szCs w:val="28"/>
        </w:rPr>
        <w:t xml:space="preserve"> от 17.12.2001 № 173-ФЗ «О трудовых </w:t>
      </w:r>
      <w:r w:rsidRPr="00150432">
        <w:rPr>
          <w:szCs w:val="28"/>
        </w:rPr>
        <w:t>пенсиях в Российской Федерации») (в соответствии с выбором лица, претендующего на назначение пенсии за выслугу лет);</w:t>
      </w:r>
      <w:r w:rsidR="00C64811">
        <w:rPr>
          <w:szCs w:val="28"/>
        </w:rPr>
        <w:t xml:space="preserve"> </w:t>
      </w:r>
      <w:bookmarkStart w:id="0" w:name="_GoBack"/>
      <w:bookmarkEnd w:id="0"/>
    </w:p>
    <w:p w:rsidR="00DC5A19" w:rsidRPr="00150432" w:rsidRDefault="00DC5A19" w:rsidP="00DC5A19">
      <w:pPr>
        <w:widowControl w:val="0"/>
        <w:autoSpaceDE w:val="0"/>
        <w:autoSpaceDN w:val="0"/>
        <w:ind w:firstLine="709"/>
        <w:jc w:val="both"/>
        <w:rPr>
          <w:i/>
          <w:szCs w:val="28"/>
        </w:rPr>
      </w:pPr>
      <w:r w:rsidRPr="003C4670">
        <w:rPr>
          <w:szCs w:val="28"/>
        </w:rPr>
        <w:t>- периоды замещения муниципальных должностей</w:t>
      </w:r>
      <w:r w:rsidRPr="00150432">
        <w:rPr>
          <w:i/>
          <w:szCs w:val="28"/>
        </w:rPr>
        <w:t>;</w:t>
      </w:r>
    </w:p>
    <w:p w:rsidR="00DC5A19" w:rsidRPr="00150432" w:rsidRDefault="00DC5A19" w:rsidP="00DC5A19">
      <w:pPr>
        <w:widowControl w:val="0"/>
        <w:autoSpaceDE w:val="0"/>
        <w:autoSpaceDN w:val="0"/>
        <w:ind w:firstLine="540"/>
        <w:jc w:val="both"/>
        <w:rPr>
          <w:szCs w:val="28"/>
        </w:rPr>
      </w:pPr>
      <w:r w:rsidRPr="00150432">
        <w:rPr>
          <w:szCs w:val="28"/>
        </w:rPr>
        <w:t xml:space="preserve">- процентное отношение к месячному денежному вознаграждению, </w:t>
      </w:r>
      <w:r w:rsidRPr="00150432">
        <w:rPr>
          <w:szCs w:val="28"/>
        </w:rPr>
        <w:lastRenderedPageBreak/>
        <w:t>исходя из которого устанавливается конкретный размер пенсии за выслугу лет, определенный в зависимости от периодов замещения муниципальных должностей лица, претендующего на назначение пенсии за выслугу лет;</w:t>
      </w:r>
    </w:p>
    <w:p w:rsidR="00DC5A19" w:rsidRPr="00150432" w:rsidRDefault="00DC5A19" w:rsidP="00DC5A19">
      <w:pPr>
        <w:widowControl w:val="0"/>
        <w:autoSpaceDE w:val="0"/>
        <w:autoSpaceDN w:val="0"/>
        <w:ind w:firstLine="709"/>
        <w:jc w:val="both"/>
        <w:rPr>
          <w:szCs w:val="28"/>
        </w:rPr>
      </w:pPr>
      <w:r w:rsidRPr="00150432">
        <w:rPr>
          <w:szCs w:val="28"/>
        </w:rPr>
        <w:t xml:space="preserve">9. При установлении обстоятельств, препятствующих назначению пенсии за выслугу лет, лицо, претендующее на назначение указанной пенсии, в течение семи рабочих дней с даты установления таких обстоятельств письменно информируется </w:t>
      </w:r>
      <w:r w:rsidR="00376103">
        <w:rPr>
          <w:szCs w:val="28"/>
        </w:rPr>
        <w:t xml:space="preserve">главой Благовещенского сельсовета </w:t>
      </w:r>
      <w:r w:rsidRPr="00150432">
        <w:rPr>
          <w:szCs w:val="28"/>
        </w:rPr>
        <w:t>о причинах отказа в назначении пенсии за выслугу лет.</w:t>
      </w:r>
    </w:p>
    <w:p w:rsidR="00DC5A19" w:rsidRPr="00150432" w:rsidRDefault="00DC5A19" w:rsidP="00DC5A19">
      <w:pPr>
        <w:widowControl w:val="0"/>
        <w:autoSpaceDE w:val="0"/>
        <w:autoSpaceDN w:val="0"/>
        <w:ind w:firstLine="709"/>
        <w:jc w:val="both"/>
        <w:rPr>
          <w:szCs w:val="28"/>
        </w:rPr>
      </w:pPr>
      <w:r w:rsidRPr="00150432">
        <w:rPr>
          <w:szCs w:val="28"/>
        </w:rPr>
        <w:t>Исчерпывающий перечень оснований для отказа в назначении пенсии за выслугу лет:</w:t>
      </w:r>
    </w:p>
    <w:p w:rsidR="00DC5A19" w:rsidRPr="00150432" w:rsidRDefault="00DC5A19" w:rsidP="00DC5A19">
      <w:pPr>
        <w:widowControl w:val="0"/>
        <w:autoSpaceDE w:val="0"/>
        <w:autoSpaceDN w:val="0"/>
        <w:ind w:firstLine="709"/>
        <w:jc w:val="both"/>
        <w:rPr>
          <w:color w:val="000000" w:themeColor="text1"/>
          <w:szCs w:val="28"/>
        </w:rPr>
      </w:pPr>
      <w:r w:rsidRPr="00150432">
        <w:rPr>
          <w:szCs w:val="28"/>
        </w:rPr>
        <w:t xml:space="preserve">- отсутствие условий, </w:t>
      </w:r>
      <w:r w:rsidRPr="00150432">
        <w:rPr>
          <w:color w:val="000000" w:themeColor="text1"/>
          <w:szCs w:val="28"/>
        </w:rPr>
        <w:t xml:space="preserve">установленных </w:t>
      </w:r>
      <w:r w:rsidR="00376103">
        <w:rPr>
          <w:szCs w:val="28"/>
        </w:rPr>
        <w:t xml:space="preserve">статьей 39 </w:t>
      </w:r>
      <w:r w:rsidRPr="00150432">
        <w:rPr>
          <w:szCs w:val="28"/>
        </w:rPr>
        <w:t>Устава</w:t>
      </w:r>
      <w:r w:rsidRPr="00150432">
        <w:rPr>
          <w:i/>
          <w:szCs w:val="28"/>
        </w:rPr>
        <w:t xml:space="preserve"> </w:t>
      </w:r>
      <w:r w:rsidR="00376103" w:rsidRPr="00376103">
        <w:rPr>
          <w:szCs w:val="28"/>
        </w:rPr>
        <w:t xml:space="preserve">Благовещенского сельсовета </w:t>
      </w:r>
      <w:proofErr w:type="spellStart"/>
      <w:r w:rsidR="00376103" w:rsidRPr="00376103">
        <w:rPr>
          <w:szCs w:val="28"/>
        </w:rPr>
        <w:t>Ирбейского</w:t>
      </w:r>
      <w:proofErr w:type="spellEnd"/>
      <w:r w:rsidR="00376103" w:rsidRPr="00376103">
        <w:rPr>
          <w:szCs w:val="28"/>
        </w:rPr>
        <w:t xml:space="preserve"> района Красноярского края</w:t>
      </w:r>
      <w:r w:rsidRPr="00150432">
        <w:rPr>
          <w:szCs w:val="28"/>
        </w:rPr>
        <w:t>;</w:t>
      </w:r>
    </w:p>
    <w:p w:rsidR="00DC5A19" w:rsidRPr="00150432" w:rsidRDefault="00DC5A19" w:rsidP="00DC5A19">
      <w:pPr>
        <w:autoSpaceDE w:val="0"/>
        <w:autoSpaceDN w:val="0"/>
        <w:adjustRightInd w:val="0"/>
        <w:ind w:firstLine="709"/>
        <w:jc w:val="both"/>
        <w:rPr>
          <w:color w:val="000000" w:themeColor="text1"/>
          <w:szCs w:val="28"/>
        </w:rPr>
      </w:pPr>
      <w:r w:rsidRPr="00150432">
        <w:rPr>
          <w:color w:val="000000" w:themeColor="text1"/>
          <w:szCs w:val="28"/>
        </w:rPr>
        <w:t xml:space="preserve">- непредставление документов, указанных в </w:t>
      </w:r>
      <w:r w:rsidRPr="00150432">
        <w:rPr>
          <w:szCs w:val="28"/>
        </w:rPr>
        <w:t>пункте 4</w:t>
      </w:r>
      <w:r w:rsidRPr="00150432">
        <w:rPr>
          <w:color w:val="000000" w:themeColor="text1"/>
          <w:szCs w:val="28"/>
        </w:rPr>
        <w:t xml:space="preserve"> настоящего Порядка.</w:t>
      </w:r>
    </w:p>
    <w:p w:rsidR="00DC5A19" w:rsidRPr="00150432" w:rsidRDefault="00DC5A19" w:rsidP="00DC5A19">
      <w:pPr>
        <w:autoSpaceDE w:val="0"/>
        <w:autoSpaceDN w:val="0"/>
        <w:adjustRightInd w:val="0"/>
        <w:ind w:firstLine="709"/>
        <w:jc w:val="both"/>
        <w:rPr>
          <w:color w:val="000000" w:themeColor="text1"/>
          <w:szCs w:val="28"/>
        </w:rPr>
      </w:pPr>
      <w:r w:rsidRPr="00150432">
        <w:rPr>
          <w:color w:val="000000" w:themeColor="text1"/>
          <w:szCs w:val="28"/>
        </w:rPr>
        <w:t xml:space="preserve">10. Распоряжение о назначении пенсии за выслугу лет в течение 3 рабочих дней со дня его издания направляется вместе </w:t>
      </w:r>
      <w:proofErr w:type="gramStart"/>
      <w:r w:rsidRPr="00150432">
        <w:rPr>
          <w:color w:val="000000" w:themeColor="text1"/>
          <w:szCs w:val="28"/>
        </w:rPr>
        <w:t>с документами</w:t>
      </w:r>
      <w:proofErr w:type="gramEnd"/>
      <w:r w:rsidRPr="00150432">
        <w:rPr>
          <w:color w:val="000000" w:themeColor="text1"/>
          <w:szCs w:val="28"/>
        </w:rPr>
        <w:t xml:space="preserve"> указанными </w:t>
      </w:r>
      <w:r w:rsidRPr="00150432">
        <w:rPr>
          <w:szCs w:val="28"/>
        </w:rPr>
        <w:t>в пунктах 4, 5 настоящего Порядка</w:t>
      </w:r>
      <w:r w:rsidRPr="00150432" w:rsidDel="00F22003">
        <w:rPr>
          <w:color w:val="000000" w:themeColor="text1"/>
          <w:szCs w:val="28"/>
        </w:rPr>
        <w:t xml:space="preserve"> </w:t>
      </w:r>
      <w:r w:rsidRPr="00376103">
        <w:rPr>
          <w:color w:val="000000" w:themeColor="text1"/>
          <w:szCs w:val="28"/>
        </w:rPr>
        <w:t xml:space="preserve">в </w:t>
      </w:r>
      <w:r w:rsidR="00376103" w:rsidRPr="00376103">
        <w:rPr>
          <w:color w:val="000000" w:themeColor="text1"/>
          <w:szCs w:val="28"/>
        </w:rPr>
        <w:t>бухгалтерию администрации Благовещенского сельсовета</w:t>
      </w:r>
      <w:r w:rsidR="00376103">
        <w:rPr>
          <w:i/>
          <w:color w:val="000000" w:themeColor="text1"/>
          <w:szCs w:val="28"/>
        </w:rPr>
        <w:t xml:space="preserve"> </w:t>
      </w:r>
      <w:r w:rsidRPr="00150432">
        <w:rPr>
          <w:color w:val="000000" w:themeColor="text1"/>
          <w:szCs w:val="28"/>
        </w:rPr>
        <w:t>которая на основании представленных документов обеспечивает выплату пенсии за выслугу лет.</w:t>
      </w:r>
    </w:p>
    <w:p w:rsidR="00DC5A19" w:rsidRPr="00150432" w:rsidRDefault="00DC5A19" w:rsidP="00DC5A19">
      <w:pPr>
        <w:autoSpaceDE w:val="0"/>
        <w:autoSpaceDN w:val="0"/>
        <w:adjustRightInd w:val="0"/>
        <w:ind w:firstLine="709"/>
        <w:jc w:val="both"/>
        <w:rPr>
          <w:color w:val="000000" w:themeColor="text1"/>
          <w:szCs w:val="28"/>
        </w:rPr>
      </w:pPr>
      <w:r w:rsidRPr="00150432">
        <w:rPr>
          <w:color w:val="000000" w:themeColor="text1"/>
          <w:szCs w:val="28"/>
        </w:rPr>
        <w:t xml:space="preserve">11. Выплата пенсии за выслугу лет производится ежемесячно до 15 числа </w:t>
      </w:r>
      <w:proofErr w:type="gramStart"/>
      <w:r w:rsidRPr="00150432">
        <w:rPr>
          <w:color w:val="000000" w:themeColor="text1"/>
          <w:szCs w:val="28"/>
        </w:rPr>
        <w:t>месяца</w:t>
      </w:r>
      <w:proofErr w:type="gramEnd"/>
      <w:r w:rsidRPr="00150432">
        <w:rPr>
          <w:color w:val="000000" w:themeColor="text1"/>
          <w:szCs w:val="28"/>
        </w:rPr>
        <w:t xml:space="preserve"> следующего за расчетным, в течение периода, на который она назначена.</w:t>
      </w:r>
    </w:p>
    <w:p w:rsidR="00DC5A19" w:rsidRPr="00150432" w:rsidRDefault="00DC5A19" w:rsidP="00DC5A19">
      <w:pPr>
        <w:widowControl w:val="0"/>
        <w:autoSpaceDE w:val="0"/>
        <w:autoSpaceDN w:val="0"/>
        <w:ind w:firstLine="709"/>
        <w:jc w:val="both"/>
        <w:rPr>
          <w:szCs w:val="28"/>
        </w:rPr>
      </w:pPr>
      <w:r w:rsidRPr="00150432">
        <w:rPr>
          <w:szCs w:val="28"/>
        </w:rPr>
        <w:t>12.</w:t>
      </w:r>
      <w:r w:rsidR="00376103">
        <w:rPr>
          <w:i/>
          <w:szCs w:val="28"/>
        </w:rPr>
        <w:t xml:space="preserve"> </w:t>
      </w:r>
      <w:r w:rsidR="00376103" w:rsidRPr="00376103">
        <w:rPr>
          <w:szCs w:val="28"/>
        </w:rPr>
        <w:t>Администрации Благовещенского сельсовета</w:t>
      </w:r>
      <w:r w:rsidRPr="00150432">
        <w:rPr>
          <w:szCs w:val="28"/>
        </w:rPr>
        <w:t xml:space="preserve"> формирует и хранит личное дело получателя пенсии за выслугу лет, к которому приобщаются все необходимые документы.</w:t>
      </w:r>
    </w:p>
    <w:p w:rsidR="00DC5A19" w:rsidRPr="00150432" w:rsidRDefault="00DC5A19" w:rsidP="00DC5A19">
      <w:pPr>
        <w:widowControl w:val="0"/>
        <w:autoSpaceDE w:val="0"/>
        <w:autoSpaceDN w:val="0"/>
        <w:ind w:firstLine="709"/>
        <w:jc w:val="both"/>
        <w:rPr>
          <w:szCs w:val="28"/>
        </w:rPr>
      </w:pPr>
      <w:r w:rsidRPr="00150432">
        <w:rPr>
          <w:szCs w:val="28"/>
        </w:rPr>
        <w:t xml:space="preserve">13. Получатель пенсии за выслугу лет обязан в течение 1 месяца со дня изменения размера назначенной ему страховой пенсии представить </w:t>
      </w:r>
      <w:r w:rsidRPr="00376103">
        <w:rPr>
          <w:szCs w:val="28"/>
        </w:rPr>
        <w:t>в админист</w:t>
      </w:r>
      <w:r w:rsidR="00376103" w:rsidRPr="00376103">
        <w:rPr>
          <w:szCs w:val="28"/>
        </w:rPr>
        <w:t>рацию Благовещенского сельсовета</w:t>
      </w:r>
      <w:r w:rsidRPr="00376103">
        <w:rPr>
          <w:szCs w:val="28"/>
        </w:rPr>
        <w:t xml:space="preserve"> </w:t>
      </w:r>
      <w:r w:rsidRPr="00150432">
        <w:rPr>
          <w:szCs w:val="28"/>
        </w:rPr>
        <w:t xml:space="preserve">справку </w:t>
      </w:r>
      <w:proofErr w:type="gramStart"/>
      <w:r w:rsidRPr="00150432">
        <w:rPr>
          <w:szCs w:val="28"/>
        </w:rPr>
        <w:t xml:space="preserve">из </w:t>
      </w:r>
      <w:r w:rsidR="00376103">
        <w:rPr>
          <w:szCs w:val="28"/>
        </w:rPr>
        <w:t xml:space="preserve"> </w:t>
      </w:r>
      <w:r w:rsidRPr="00150432">
        <w:rPr>
          <w:szCs w:val="28"/>
        </w:rPr>
        <w:t>Фонда</w:t>
      </w:r>
      <w:proofErr w:type="gramEnd"/>
      <w:r w:rsidR="00376103">
        <w:rPr>
          <w:szCs w:val="28"/>
        </w:rPr>
        <w:t xml:space="preserve"> пенсионного и социального страхования</w:t>
      </w:r>
      <w:r w:rsidRPr="00150432">
        <w:rPr>
          <w:szCs w:val="28"/>
        </w:rPr>
        <w:t xml:space="preserve"> Российской Федерации.</w:t>
      </w:r>
    </w:p>
    <w:p w:rsidR="00DC5A19" w:rsidRPr="00150432" w:rsidRDefault="00DC5A19" w:rsidP="00DC5A19">
      <w:pPr>
        <w:widowControl w:val="0"/>
        <w:autoSpaceDE w:val="0"/>
        <w:autoSpaceDN w:val="0"/>
        <w:ind w:firstLine="709"/>
        <w:jc w:val="both"/>
        <w:rPr>
          <w:szCs w:val="28"/>
        </w:rPr>
      </w:pPr>
      <w:r w:rsidRPr="00150432">
        <w:rPr>
          <w:szCs w:val="28"/>
        </w:rPr>
        <w:t xml:space="preserve">В случае непредставления получателем пенсии за выслугу лет справки о размере страховой пенсии в течение одного месяца со дня изменения размера пенсии, выплата пенсии за выслугу лет прекращается. При последующем предоставлении получателем пенсии за выслугу лет в </w:t>
      </w:r>
      <w:r w:rsidRPr="00376103">
        <w:rPr>
          <w:szCs w:val="28"/>
        </w:rPr>
        <w:t>админис</w:t>
      </w:r>
      <w:r w:rsidR="00376103" w:rsidRPr="00376103">
        <w:rPr>
          <w:szCs w:val="28"/>
        </w:rPr>
        <w:t>трацию Благовещенского сельсовета</w:t>
      </w:r>
      <w:r w:rsidRPr="00150432">
        <w:rPr>
          <w:szCs w:val="28"/>
        </w:rPr>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DC5A19" w:rsidRPr="003C4670" w:rsidRDefault="00DC5A19" w:rsidP="00DC5A19">
      <w:pPr>
        <w:autoSpaceDE w:val="0"/>
        <w:autoSpaceDN w:val="0"/>
        <w:adjustRightInd w:val="0"/>
        <w:ind w:firstLine="709"/>
        <w:jc w:val="both"/>
        <w:rPr>
          <w:szCs w:val="28"/>
        </w:rPr>
      </w:pPr>
      <w:r w:rsidRPr="00150432">
        <w:rPr>
          <w:szCs w:val="28"/>
        </w:rPr>
        <w:t xml:space="preserve">14. Получатель пенсии за выслугу лет, обязан в пятидневный срок сообщить о назначении на государственную или муниципальную должность, должность муниципальной службы, а также в случае прекращения гражданства РФ в письменной форме в </w:t>
      </w:r>
      <w:r w:rsidRPr="003C4670">
        <w:rPr>
          <w:szCs w:val="28"/>
        </w:rPr>
        <w:t>админист</w:t>
      </w:r>
      <w:r w:rsidR="00376103" w:rsidRPr="003C4670">
        <w:rPr>
          <w:szCs w:val="28"/>
        </w:rPr>
        <w:t>рацию Благовещенского сельсовета</w:t>
      </w:r>
      <w:r w:rsidRPr="003C4670">
        <w:rPr>
          <w:szCs w:val="28"/>
        </w:rPr>
        <w:t>.</w:t>
      </w:r>
    </w:p>
    <w:p w:rsidR="00DC5A19" w:rsidRPr="00150432" w:rsidRDefault="00DC5A19" w:rsidP="00DC5A19">
      <w:pPr>
        <w:widowControl w:val="0"/>
        <w:autoSpaceDE w:val="0"/>
        <w:autoSpaceDN w:val="0"/>
        <w:ind w:firstLine="709"/>
        <w:jc w:val="both"/>
        <w:rPr>
          <w:szCs w:val="28"/>
        </w:rPr>
      </w:pPr>
      <w:r w:rsidRPr="00150432">
        <w:rPr>
          <w:szCs w:val="28"/>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DC5A19" w:rsidRPr="00150432" w:rsidRDefault="00DC5A19" w:rsidP="00DC5A19">
      <w:pPr>
        <w:autoSpaceDE w:val="0"/>
        <w:autoSpaceDN w:val="0"/>
        <w:adjustRightInd w:val="0"/>
        <w:ind w:firstLine="709"/>
        <w:jc w:val="both"/>
        <w:rPr>
          <w:szCs w:val="28"/>
        </w:rPr>
      </w:pPr>
    </w:p>
    <w:p w:rsidR="00DC5A19" w:rsidRPr="00150432" w:rsidRDefault="00DC5A19" w:rsidP="00DC5A19">
      <w:pPr>
        <w:autoSpaceDE w:val="0"/>
        <w:autoSpaceDN w:val="0"/>
        <w:adjustRightInd w:val="0"/>
        <w:ind w:firstLine="709"/>
        <w:jc w:val="both"/>
        <w:rPr>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725045" w:rsidRDefault="00725045" w:rsidP="000579F9">
      <w:pPr>
        <w:shd w:val="clear" w:color="auto" w:fill="FFFFFF"/>
        <w:spacing w:line="317" w:lineRule="exact"/>
        <w:rPr>
          <w:spacing w:val="-2"/>
          <w:szCs w:val="28"/>
        </w:rPr>
      </w:pPr>
    </w:p>
    <w:p w:rsidR="000579F9" w:rsidRPr="00660431" w:rsidRDefault="00725045" w:rsidP="005E5BC3">
      <w:pPr>
        <w:ind w:firstLine="567"/>
        <w:jc w:val="right"/>
        <w:rPr>
          <w:szCs w:val="28"/>
        </w:rPr>
      </w:pPr>
      <w:r>
        <w:rPr>
          <w:spacing w:val="-2"/>
          <w:szCs w:val="28"/>
        </w:rPr>
        <w:t xml:space="preserve">                                                                                             </w:t>
      </w:r>
    </w:p>
    <w:p w:rsidR="002D312A" w:rsidRDefault="002D312A"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DB3137" w:rsidRDefault="00DB3137" w:rsidP="00D8405B">
      <w:pPr>
        <w:pStyle w:val="ConsNormal"/>
        <w:ind w:right="0" w:firstLine="0"/>
        <w:jc w:val="both"/>
        <w:rPr>
          <w:rFonts w:ascii="Times New Roman" w:hAnsi="Times New Roman"/>
          <w:sz w:val="28"/>
          <w:szCs w:val="28"/>
        </w:rPr>
      </w:pPr>
      <w:r>
        <w:rPr>
          <w:rFonts w:ascii="Times New Roman" w:hAnsi="Times New Roman"/>
          <w:sz w:val="28"/>
          <w:szCs w:val="28"/>
        </w:rPr>
        <w:t>,</w:t>
      </w:r>
    </w:p>
    <w:p w:rsidR="005E5BC3" w:rsidRDefault="005E5BC3" w:rsidP="00D8405B">
      <w:pPr>
        <w:pStyle w:val="ConsNormal"/>
        <w:ind w:right="0" w:firstLine="0"/>
        <w:jc w:val="both"/>
        <w:rPr>
          <w:rFonts w:ascii="Times New Roman" w:hAnsi="Times New Roman"/>
          <w:sz w:val="28"/>
          <w:szCs w:val="28"/>
        </w:rPr>
      </w:pPr>
    </w:p>
    <w:p w:rsidR="000F304D" w:rsidRDefault="000F304D" w:rsidP="00D8405B">
      <w:pPr>
        <w:pStyle w:val="ConsNormal"/>
        <w:ind w:right="0" w:firstLine="0"/>
        <w:jc w:val="both"/>
        <w:rPr>
          <w:rFonts w:ascii="Times New Roman" w:hAnsi="Times New Roman"/>
          <w:sz w:val="28"/>
          <w:szCs w:val="28"/>
        </w:rPr>
      </w:pPr>
    </w:p>
    <w:p w:rsidR="005E5BC3" w:rsidRDefault="005E5BC3" w:rsidP="00D8405B">
      <w:pPr>
        <w:pStyle w:val="ConsNormal"/>
        <w:ind w:right="0" w:firstLine="0"/>
        <w:jc w:val="both"/>
        <w:rPr>
          <w:rFonts w:ascii="Times New Roman" w:hAnsi="Times New Roman"/>
          <w:sz w:val="28"/>
          <w:szCs w:val="28"/>
        </w:rPr>
      </w:pPr>
    </w:p>
    <w:p w:rsidR="005E5BC3" w:rsidRDefault="005E5BC3" w:rsidP="00DC5A19">
      <w:pPr>
        <w:tabs>
          <w:tab w:val="center" w:pos="4677"/>
        </w:tabs>
        <w:jc w:val="right"/>
        <w:rPr>
          <w:szCs w:val="28"/>
        </w:rPr>
      </w:pPr>
      <w:r>
        <w:rPr>
          <w:szCs w:val="28"/>
        </w:rPr>
        <w:t xml:space="preserve">                                                                                    </w:t>
      </w:r>
    </w:p>
    <w:p w:rsidR="005E5BC3" w:rsidRDefault="005E5BC3" w:rsidP="00D8405B">
      <w:pPr>
        <w:pStyle w:val="ConsNormal"/>
        <w:ind w:right="0" w:firstLine="0"/>
        <w:jc w:val="both"/>
        <w:rPr>
          <w:rFonts w:ascii="Times New Roman" w:hAnsi="Times New Roman"/>
          <w:sz w:val="28"/>
          <w:szCs w:val="28"/>
        </w:rPr>
      </w:pPr>
    </w:p>
    <w:sectPr w:rsidR="005E5BC3" w:rsidSect="00574C11">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15:restartNumberingAfterBreak="0">
    <w:nsid w:val="42271250"/>
    <w:multiLevelType w:val="hybridMultilevel"/>
    <w:tmpl w:val="34BECF6C"/>
    <w:lvl w:ilvl="0" w:tplc="7EFC0392">
      <w:start w:val="1"/>
      <w:numFmt w:val="decimal"/>
      <w:lvlText w:val="%1."/>
      <w:lvlJc w:val="left"/>
      <w:pPr>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5157449"/>
    <w:multiLevelType w:val="hybridMultilevel"/>
    <w:tmpl w:val="C5E6B8D2"/>
    <w:lvl w:ilvl="0" w:tplc="D1089C94">
      <w:start w:val="1"/>
      <w:numFmt w:val="decimal"/>
      <w:lvlText w:val="%1."/>
      <w:lvlJc w:val="left"/>
      <w:pPr>
        <w:tabs>
          <w:tab w:val="num" w:pos="1530"/>
        </w:tabs>
        <w:ind w:left="1530" w:hanging="360"/>
      </w:pPr>
    </w:lvl>
    <w:lvl w:ilvl="1" w:tplc="78A86B82">
      <w:numFmt w:val="none"/>
      <w:lvlText w:val=""/>
      <w:lvlJc w:val="left"/>
      <w:pPr>
        <w:tabs>
          <w:tab w:val="num" w:pos="360"/>
        </w:tabs>
      </w:pPr>
    </w:lvl>
    <w:lvl w:ilvl="2" w:tplc="BB449394">
      <w:numFmt w:val="none"/>
      <w:lvlText w:val=""/>
      <w:lvlJc w:val="left"/>
      <w:pPr>
        <w:tabs>
          <w:tab w:val="num" w:pos="360"/>
        </w:tabs>
      </w:pPr>
    </w:lvl>
    <w:lvl w:ilvl="3" w:tplc="235027C8">
      <w:numFmt w:val="none"/>
      <w:lvlText w:val=""/>
      <w:lvlJc w:val="left"/>
      <w:pPr>
        <w:tabs>
          <w:tab w:val="num" w:pos="360"/>
        </w:tabs>
      </w:pPr>
    </w:lvl>
    <w:lvl w:ilvl="4" w:tplc="A538F42C">
      <w:numFmt w:val="none"/>
      <w:lvlText w:val=""/>
      <w:lvlJc w:val="left"/>
      <w:pPr>
        <w:tabs>
          <w:tab w:val="num" w:pos="360"/>
        </w:tabs>
      </w:pPr>
    </w:lvl>
    <w:lvl w:ilvl="5" w:tplc="DB0AB0DE">
      <w:numFmt w:val="none"/>
      <w:lvlText w:val=""/>
      <w:lvlJc w:val="left"/>
      <w:pPr>
        <w:tabs>
          <w:tab w:val="num" w:pos="360"/>
        </w:tabs>
      </w:pPr>
    </w:lvl>
    <w:lvl w:ilvl="6" w:tplc="D6E0F324">
      <w:numFmt w:val="none"/>
      <w:lvlText w:val=""/>
      <w:lvlJc w:val="left"/>
      <w:pPr>
        <w:tabs>
          <w:tab w:val="num" w:pos="360"/>
        </w:tabs>
      </w:pPr>
    </w:lvl>
    <w:lvl w:ilvl="7" w:tplc="5E821BF8">
      <w:numFmt w:val="none"/>
      <w:lvlText w:val=""/>
      <w:lvlJc w:val="left"/>
      <w:pPr>
        <w:tabs>
          <w:tab w:val="num" w:pos="360"/>
        </w:tabs>
      </w:pPr>
    </w:lvl>
    <w:lvl w:ilvl="8" w:tplc="5BA899DA">
      <w:numFmt w:val="none"/>
      <w:lvlText w:val=""/>
      <w:lvlJc w:val="left"/>
      <w:pPr>
        <w:tabs>
          <w:tab w:val="num" w:pos="360"/>
        </w:tabs>
      </w:pPr>
    </w:lvl>
  </w:abstractNum>
  <w:abstractNum w:abstractNumId="4" w15:restartNumberingAfterBreak="0">
    <w:nsid w:val="53540F7B"/>
    <w:multiLevelType w:val="multilevel"/>
    <w:tmpl w:val="2534AF7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0DD48A7"/>
    <w:multiLevelType w:val="hybridMultilevel"/>
    <w:tmpl w:val="B3AC6608"/>
    <w:lvl w:ilvl="0" w:tplc="CE8EB956">
      <w:start w:val="4"/>
      <w:numFmt w:val="decimal"/>
      <w:lvlText w:val="%1."/>
      <w:lvlJc w:val="left"/>
      <w:pPr>
        <w:ind w:left="1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60"/>
    <w:rsid w:val="00004C9B"/>
    <w:rsid w:val="00016485"/>
    <w:rsid w:val="00053972"/>
    <w:rsid w:val="000579F9"/>
    <w:rsid w:val="000A770B"/>
    <w:rsid w:val="000F304D"/>
    <w:rsid w:val="0015224C"/>
    <w:rsid w:val="001544DA"/>
    <w:rsid w:val="001B558D"/>
    <w:rsid w:val="001B75E5"/>
    <w:rsid w:val="001F4B1F"/>
    <w:rsid w:val="00244060"/>
    <w:rsid w:val="00276BA1"/>
    <w:rsid w:val="002779D7"/>
    <w:rsid w:val="00283B89"/>
    <w:rsid w:val="002A318A"/>
    <w:rsid w:val="002A7704"/>
    <w:rsid w:val="002B05F8"/>
    <w:rsid w:val="002C7F4F"/>
    <w:rsid w:val="002D1EDC"/>
    <w:rsid w:val="002D312A"/>
    <w:rsid w:val="002F37D2"/>
    <w:rsid w:val="00306DC9"/>
    <w:rsid w:val="00322EF4"/>
    <w:rsid w:val="00326EEB"/>
    <w:rsid w:val="0035114A"/>
    <w:rsid w:val="00376103"/>
    <w:rsid w:val="003A373C"/>
    <w:rsid w:val="003C4670"/>
    <w:rsid w:val="003F40A5"/>
    <w:rsid w:val="004148D7"/>
    <w:rsid w:val="00436ADC"/>
    <w:rsid w:val="00442B38"/>
    <w:rsid w:val="00460347"/>
    <w:rsid w:val="004A1C86"/>
    <w:rsid w:val="004B1077"/>
    <w:rsid w:val="004D3EFD"/>
    <w:rsid w:val="004E5773"/>
    <w:rsid w:val="00504EC2"/>
    <w:rsid w:val="00521A92"/>
    <w:rsid w:val="00527586"/>
    <w:rsid w:val="00574C11"/>
    <w:rsid w:val="00596F1E"/>
    <w:rsid w:val="005C5F38"/>
    <w:rsid w:val="005E5BC3"/>
    <w:rsid w:val="005F3D0D"/>
    <w:rsid w:val="00630C56"/>
    <w:rsid w:val="0065059F"/>
    <w:rsid w:val="0066215F"/>
    <w:rsid w:val="0067245B"/>
    <w:rsid w:val="00682917"/>
    <w:rsid w:val="00686520"/>
    <w:rsid w:val="00687169"/>
    <w:rsid w:val="006A22B9"/>
    <w:rsid w:val="006A237A"/>
    <w:rsid w:val="006A5C01"/>
    <w:rsid w:val="006C2697"/>
    <w:rsid w:val="00702540"/>
    <w:rsid w:val="0070760A"/>
    <w:rsid w:val="00723CF9"/>
    <w:rsid w:val="00725045"/>
    <w:rsid w:val="00745BE0"/>
    <w:rsid w:val="007945F1"/>
    <w:rsid w:val="007E49B9"/>
    <w:rsid w:val="007F26E4"/>
    <w:rsid w:val="008111A4"/>
    <w:rsid w:val="00822999"/>
    <w:rsid w:val="00877367"/>
    <w:rsid w:val="008A49BE"/>
    <w:rsid w:val="008C0968"/>
    <w:rsid w:val="008E028F"/>
    <w:rsid w:val="008E6E30"/>
    <w:rsid w:val="00900254"/>
    <w:rsid w:val="00910E23"/>
    <w:rsid w:val="009255E6"/>
    <w:rsid w:val="00936A29"/>
    <w:rsid w:val="0094278F"/>
    <w:rsid w:val="00954CFC"/>
    <w:rsid w:val="00954EDF"/>
    <w:rsid w:val="009825DC"/>
    <w:rsid w:val="00984F11"/>
    <w:rsid w:val="00A44922"/>
    <w:rsid w:val="00A54A5D"/>
    <w:rsid w:val="00A56BF5"/>
    <w:rsid w:val="00A56CCF"/>
    <w:rsid w:val="00A61DBC"/>
    <w:rsid w:val="00A7443E"/>
    <w:rsid w:val="00AA68FD"/>
    <w:rsid w:val="00AD2B4B"/>
    <w:rsid w:val="00AE2BF2"/>
    <w:rsid w:val="00B05330"/>
    <w:rsid w:val="00B34849"/>
    <w:rsid w:val="00B66346"/>
    <w:rsid w:val="00B924EB"/>
    <w:rsid w:val="00BC1816"/>
    <w:rsid w:val="00BD47FC"/>
    <w:rsid w:val="00BE501B"/>
    <w:rsid w:val="00C36C4B"/>
    <w:rsid w:val="00C64811"/>
    <w:rsid w:val="00C70B9D"/>
    <w:rsid w:val="00CC3874"/>
    <w:rsid w:val="00CD5C6D"/>
    <w:rsid w:val="00D54897"/>
    <w:rsid w:val="00D61157"/>
    <w:rsid w:val="00D8405B"/>
    <w:rsid w:val="00D84764"/>
    <w:rsid w:val="00D8757D"/>
    <w:rsid w:val="00DB0C78"/>
    <w:rsid w:val="00DB3137"/>
    <w:rsid w:val="00DC5A19"/>
    <w:rsid w:val="00DF7E1C"/>
    <w:rsid w:val="00E10A32"/>
    <w:rsid w:val="00E11D43"/>
    <w:rsid w:val="00E33F76"/>
    <w:rsid w:val="00E630B2"/>
    <w:rsid w:val="00E91DE5"/>
    <w:rsid w:val="00E94ED9"/>
    <w:rsid w:val="00ED304B"/>
    <w:rsid w:val="00EE02CA"/>
    <w:rsid w:val="00F26768"/>
    <w:rsid w:val="00F516D6"/>
    <w:rsid w:val="00F706E6"/>
    <w:rsid w:val="00F73F60"/>
    <w:rsid w:val="00F91AFD"/>
    <w:rsid w:val="00FC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32FEC"/>
  <w15:docId w15:val="{978F1CC4-CB44-4A4C-916D-5539E09E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F60"/>
    <w:rPr>
      <w:color w:val="000000"/>
      <w:sz w:val="28"/>
    </w:rPr>
  </w:style>
  <w:style w:type="paragraph" w:styleId="1">
    <w:name w:val="heading 1"/>
    <w:basedOn w:val="a"/>
    <w:next w:val="a"/>
    <w:qFormat/>
    <w:rsid w:val="00F73F60"/>
    <w:pPr>
      <w:keepNext/>
      <w:ind w:firstLine="540"/>
      <w:jc w:val="both"/>
      <w:outlineLvl w:val="0"/>
    </w:pPr>
    <w:rPr>
      <w:b/>
      <w:color w:val="auto"/>
      <w:sz w:val="24"/>
    </w:rPr>
  </w:style>
  <w:style w:type="paragraph" w:styleId="2">
    <w:name w:val="heading 2"/>
    <w:basedOn w:val="a"/>
    <w:next w:val="a"/>
    <w:qFormat/>
    <w:rsid w:val="00F73F60"/>
    <w:pPr>
      <w:keepNext/>
      <w:ind w:firstLine="485"/>
      <w:jc w:val="both"/>
      <w:outlineLvl w:val="1"/>
    </w:pPr>
    <w:rPr>
      <w:rFonts w:ascii="Arial" w:hAnsi="Arial"/>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73F60"/>
    <w:pPr>
      <w:jc w:val="center"/>
    </w:pPr>
    <w:rPr>
      <w:color w:val="auto"/>
    </w:rPr>
  </w:style>
  <w:style w:type="paragraph" w:styleId="a4">
    <w:name w:val="Body Text Indent"/>
    <w:basedOn w:val="a"/>
    <w:link w:val="a5"/>
    <w:rsid w:val="00F73F60"/>
    <w:pPr>
      <w:ind w:firstLine="708"/>
    </w:pPr>
    <w:rPr>
      <w:color w:val="808080"/>
      <w:sz w:val="20"/>
    </w:rPr>
  </w:style>
  <w:style w:type="paragraph" w:customStyle="1" w:styleId="ConsTitle">
    <w:name w:val="ConsTitle"/>
    <w:rsid w:val="00F73F60"/>
    <w:pPr>
      <w:widowControl w:val="0"/>
      <w:ind w:right="19772"/>
    </w:pPr>
    <w:rPr>
      <w:rFonts w:ascii="Arial" w:hAnsi="Arial"/>
      <w:b/>
      <w:sz w:val="16"/>
    </w:rPr>
  </w:style>
  <w:style w:type="paragraph" w:customStyle="1" w:styleId="ConsNormal">
    <w:name w:val="ConsNormal"/>
    <w:rsid w:val="00B924EB"/>
    <w:pPr>
      <w:ind w:right="19772" w:firstLine="720"/>
    </w:pPr>
    <w:rPr>
      <w:rFonts w:ascii="Arial" w:hAnsi="Arial"/>
    </w:rPr>
  </w:style>
  <w:style w:type="table" w:styleId="a6">
    <w:name w:val="Table Grid"/>
    <w:basedOn w:val="a1"/>
    <w:uiPriority w:val="59"/>
    <w:rsid w:val="00B92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7F26E4"/>
    <w:rPr>
      <w:rFonts w:ascii="Tahoma" w:hAnsi="Tahoma" w:cs="Tahoma"/>
      <w:sz w:val="16"/>
      <w:szCs w:val="16"/>
    </w:rPr>
  </w:style>
  <w:style w:type="character" w:customStyle="1" w:styleId="a8">
    <w:name w:val="Текст выноски Знак"/>
    <w:basedOn w:val="a0"/>
    <w:link w:val="a7"/>
    <w:uiPriority w:val="99"/>
    <w:semiHidden/>
    <w:rsid w:val="007F26E4"/>
    <w:rPr>
      <w:rFonts w:ascii="Tahoma" w:hAnsi="Tahoma" w:cs="Tahoma"/>
      <w:color w:val="000000"/>
      <w:sz w:val="16"/>
      <w:szCs w:val="16"/>
    </w:rPr>
  </w:style>
  <w:style w:type="character" w:customStyle="1" w:styleId="a5">
    <w:name w:val="Основной текст с отступом Знак"/>
    <w:basedOn w:val="a0"/>
    <w:link w:val="a4"/>
    <w:rsid w:val="0015224C"/>
    <w:rPr>
      <w:color w:val="808080"/>
    </w:rPr>
  </w:style>
  <w:style w:type="paragraph" w:styleId="a9">
    <w:name w:val="Normal (Web)"/>
    <w:basedOn w:val="a"/>
    <w:uiPriority w:val="99"/>
    <w:unhideWhenUsed/>
    <w:rsid w:val="00244060"/>
    <w:pPr>
      <w:spacing w:before="100" w:beforeAutospacing="1" w:after="100" w:afterAutospacing="1"/>
    </w:pPr>
    <w:rPr>
      <w:color w:val="auto"/>
      <w:sz w:val="24"/>
      <w:szCs w:val="24"/>
    </w:rPr>
  </w:style>
  <w:style w:type="character" w:customStyle="1" w:styleId="10">
    <w:name w:val="Гиперссылка1"/>
    <w:basedOn w:val="a0"/>
    <w:rsid w:val="00244060"/>
  </w:style>
  <w:style w:type="character" w:styleId="aa">
    <w:name w:val="Strong"/>
    <w:basedOn w:val="a0"/>
    <w:uiPriority w:val="22"/>
    <w:qFormat/>
    <w:rsid w:val="00A61DBC"/>
    <w:rPr>
      <w:b/>
      <w:bCs/>
    </w:rPr>
  </w:style>
  <w:style w:type="paragraph" w:styleId="ab">
    <w:name w:val="List Paragraph"/>
    <w:basedOn w:val="a"/>
    <w:uiPriority w:val="99"/>
    <w:qFormat/>
    <w:rsid w:val="005E5BC3"/>
    <w:pPr>
      <w:spacing w:after="160" w:line="256" w:lineRule="auto"/>
      <w:ind w:left="720"/>
      <w:contextualSpacing/>
    </w:pPr>
    <w:rPr>
      <w:rFonts w:asciiTheme="minorHAnsi" w:eastAsiaTheme="minorHAnsi" w:hAnsiTheme="minorHAnsi" w:cstheme="minorBidi"/>
      <w:color w:val="auto"/>
      <w:sz w:val="22"/>
      <w:szCs w:val="22"/>
    </w:rPr>
  </w:style>
  <w:style w:type="paragraph" w:customStyle="1" w:styleId="ConsPlusNormal">
    <w:name w:val="ConsPlusNormal"/>
    <w:uiPriority w:val="99"/>
    <w:semiHidden/>
    <w:rsid w:val="005E5BC3"/>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20190">
      <w:bodyDiv w:val="1"/>
      <w:marLeft w:val="0"/>
      <w:marRight w:val="0"/>
      <w:marTop w:val="0"/>
      <w:marBottom w:val="0"/>
      <w:divBdr>
        <w:top w:val="none" w:sz="0" w:space="0" w:color="auto"/>
        <w:left w:val="none" w:sz="0" w:space="0" w:color="auto"/>
        <w:bottom w:val="none" w:sz="0" w:space="0" w:color="auto"/>
        <w:right w:val="none" w:sz="0" w:space="0" w:color="auto"/>
      </w:divBdr>
    </w:div>
    <w:div w:id="799305850">
      <w:bodyDiv w:val="1"/>
      <w:marLeft w:val="0"/>
      <w:marRight w:val="0"/>
      <w:marTop w:val="0"/>
      <w:marBottom w:val="0"/>
      <w:divBdr>
        <w:top w:val="none" w:sz="0" w:space="0" w:color="auto"/>
        <w:left w:val="none" w:sz="0" w:space="0" w:color="auto"/>
        <w:bottom w:val="none" w:sz="0" w:space="0" w:color="auto"/>
        <w:right w:val="none" w:sz="0" w:space="0" w:color="auto"/>
      </w:divBdr>
    </w:div>
    <w:div w:id="811561051">
      <w:bodyDiv w:val="1"/>
      <w:marLeft w:val="0"/>
      <w:marRight w:val="0"/>
      <w:marTop w:val="0"/>
      <w:marBottom w:val="0"/>
      <w:divBdr>
        <w:top w:val="none" w:sz="0" w:space="0" w:color="auto"/>
        <w:left w:val="none" w:sz="0" w:space="0" w:color="auto"/>
        <w:bottom w:val="none" w:sz="0" w:space="0" w:color="auto"/>
        <w:right w:val="none" w:sz="0" w:space="0" w:color="auto"/>
      </w:divBdr>
    </w:div>
    <w:div w:id="1135370859">
      <w:bodyDiv w:val="1"/>
      <w:marLeft w:val="0"/>
      <w:marRight w:val="0"/>
      <w:marTop w:val="0"/>
      <w:marBottom w:val="0"/>
      <w:divBdr>
        <w:top w:val="none" w:sz="0" w:space="0" w:color="auto"/>
        <w:left w:val="none" w:sz="0" w:space="0" w:color="auto"/>
        <w:bottom w:val="none" w:sz="0" w:space="0" w:color="auto"/>
        <w:right w:val="none" w:sz="0" w:space="0" w:color="auto"/>
      </w:divBdr>
    </w:div>
    <w:div w:id="1286693136">
      <w:bodyDiv w:val="1"/>
      <w:marLeft w:val="0"/>
      <w:marRight w:val="0"/>
      <w:marTop w:val="0"/>
      <w:marBottom w:val="0"/>
      <w:divBdr>
        <w:top w:val="none" w:sz="0" w:space="0" w:color="auto"/>
        <w:left w:val="none" w:sz="0" w:space="0" w:color="auto"/>
        <w:bottom w:val="none" w:sz="0" w:space="0" w:color="auto"/>
        <w:right w:val="none" w:sz="0" w:space="0" w:color="auto"/>
      </w:divBdr>
    </w:div>
    <w:div w:id="15079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8qCDDJ" TargetMode="External"/><Relationship Id="rId3" Type="http://schemas.openxmlformats.org/officeDocument/2006/relationships/styles" Target="styles.xml"/><Relationship Id="rId7" Type="http://schemas.openxmlformats.org/officeDocument/2006/relationships/hyperlink" Target="consultantplus://offline/ref=8BE813DE79C1392E1F1A5E1411952481F62ACF3C6DB2FE54A0C35C7394F7AB7B553FC361063E757CqCD6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BE813DE79C1392E1F1A5E1411952481F62ACF3A6EB3FE54A0C35C7394qFD7J" TargetMode="External"/><Relationship Id="rId4" Type="http://schemas.openxmlformats.org/officeDocument/2006/relationships/settings" Target="settings.xml"/><Relationship Id="rId9" Type="http://schemas.openxmlformats.org/officeDocument/2006/relationships/hyperlink" Target="consultantplus://offline/ref=8BE813DE79C1392E1F1A5E1411952481F62ACF3C6DB2FE54A0C35C7394F7AB7B553FC361063E717CqCD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3837-95E0-4855-8F2F-26E96D6C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1196</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cp:lastPrinted>2022-10-26T01:18:00Z</cp:lastPrinted>
  <dcterms:created xsi:type="dcterms:W3CDTF">2024-11-08T07:42:00Z</dcterms:created>
  <dcterms:modified xsi:type="dcterms:W3CDTF">2024-11-08T07:46:00Z</dcterms:modified>
</cp:coreProperties>
</file>